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EE" w:rsidRDefault="000B34EE">
      <w:r>
        <w:t>De eeuw van Habsburg: Van Bourgondische Nederlanden tot Spaans-Habsburgs wereldrijk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Kardinaal Cisneros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color w:val="FF0000"/>
          <w:sz w:val="24"/>
        </w:rPr>
        <w:t xml:space="preserve">   </w:t>
      </w:r>
      <w:r>
        <w:rPr>
          <w:rFonts w:asciiTheme="majorHAnsi" w:hAnsiTheme="majorHAnsi"/>
          <w:sz w:val="24"/>
        </w:rPr>
        <w:t>- orde van Sint-Franciscus</w:t>
      </w:r>
      <w:r>
        <w:rPr>
          <w:rFonts w:asciiTheme="majorHAnsi" w:hAnsiTheme="majorHAnsi"/>
          <w:sz w:val="24"/>
        </w:rPr>
        <w:br/>
        <w:t xml:space="preserve">   - 1494: biechtvader van Isabella de katholieke</w:t>
      </w:r>
      <w:r>
        <w:rPr>
          <w:rFonts w:asciiTheme="majorHAnsi" w:hAnsiTheme="majorHAnsi"/>
          <w:sz w:val="24"/>
        </w:rPr>
        <w:br/>
        <w:t xml:space="preserve">   - 1495: aartsbisschop van Toledo</w:t>
      </w:r>
      <w:r>
        <w:rPr>
          <w:rFonts w:asciiTheme="majorHAnsi" w:hAnsiTheme="majorHAnsi"/>
          <w:sz w:val="24"/>
        </w:rPr>
        <w:br/>
        <w:t xml:space="preserve">   - 1507: kardinaal en grootinquisiteur</w:t>
      </w:r>
      <w:r>
        <w:rPr>
          <w:rFonts w:asciiTheme="majorHAnsi" w:hAnsiTheme="majorHAnsi"/>
          <w:sz w:val="24"/>
        </w:rPr>
        <w:br/>
        <w:t xml:space="preserve">   - 2 x regentschap over Castilië</w:t>
      </w:r>
      <w:r>
        <w:rPr>
          <w:rFonts w:asciiTheme="majorHAnsi" w:hAnsiTheme="majorHAnsi"/>
          <w:sz w:val="24"/>
        </w:rPr>
        <w:br/>
        <w:t xml:space="preserve">   - biblia complutensis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eerste editie van de bijbel in het Latijn</w:t>
      </w:r>
    </w:p>
    <w:p w:rsidR="00D90B9C" w:rsidRDefault="000B34EE">
      <w:r>
        <w:t>De eeuw van Habsburg: Een gecontesteerde Pax Hispanica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Placcaet van Verlatinghe (1581)</w:t>
      </w:r>
      <w:r>
        <w:rPr>
          <w:rFonts w:asciiTheme="majorHAnsi" w:hAnsiTheme="majorHAnsi"/>
          <w:b/>
          <w:color w:val="FF0000"/>
          <w:sz w:val="24"/>
        </w:rPr>
        <w:br/>
        <w:t xml:space="preserve">   </w:t>
      </w:r>
      <w:r>
        <w:rPr>
          <w:rFonts w:asciiTheme="majorHAnsi" w:hAnsiTheme="majorHAnsi"/>
          <w:sz w:val="24"/>
        </w:rPr>
        <w:t xml:space="preserve">- Fillips II en zijn erfgenamen voor eeuwig vervallen verklaren van de </w:t>
      </w:r>
      <w:r>
        <w:rPr>
          <w:rFonts w:asciiTheme="majorHAnsi" w:hAnsiTheme="majorHAnsi"/>
          <w:sz w:val="24"/>
        </w:rPr>
        <w:br/>
        <w:t xml:space="preserve">     soevereiniteit over de Nederlanden</w:t>
      </w:r>
      <w:r>
        <w:rPr>
          <w:rFonts w:asciiTheme="majorHAnsi" w:hAnsiTheme="majorHAnsi"/>
          <w:sz w:val="24"/>
        </w:rPr>
        <w:br/>
        <w:t xml:space="preserve">   - Fillips had zijn eed gebroken en misdrijven tegen de goddelijke en wereldlijke </w:t>
      </w:r>
      <w:r>
        <w:rPr>
          <w:rFonts w:asciiTheme="majorHAnsi" w:hAnsiTheme="majorHAnsi"/>
          <w:sz w:val="24"/>
        </w:rPr>
        <w:br/>
        <w:t xml:space="preserve">     wetten gepleegd</w:t>
      </w:r>
      <w:r>
        <w:rPr>
          <w:rFonts w:asciiTheme="majorHAnsi" w:hAnsiTheme="majorHAnsi"/>
          <w:sz w:val="24"/>
        </w:rPr>
        <w:br/>
        <w:t xml:space="preserve">   - Fillips had door zijn schending van vele rechten zelf het contract met zijn vele </w:t>
      </w:r>
      <w:r>
        <w:rPr>
          <w:rFonts w:asciiTheme="majorHAnsi" w:hAnsiTheme="majorHAnsi"/>
          <w:sz w:val="24"/>
        </w:rPr>
        <w:br/>
        <w:t xml:space="preserve">     onderdanen verbroken</w:t>
      </w:r>
      <w:r>
        <w:rPr>
          <w:rFonts w:asciiTheme="majorHAnsi" w:hAnsiTheme="majorHAnsi"/>
          <w:sz w:val="24"/>
        </w:rPr>
        <w:br/>
        <w:t xml:space="preserve">   - de afgevaardigden van de verschillende provincies die verenigd waren in een </w:t>
      </w:r>
      <w:r>
        <w:rPr>
          <w:rFonts w:asciiTheme="majorHAnsi" w:hAnsiTheme="majorHAnsi"/>
          <w:sz w:val="24"/>
        </w:rPr>
        <w:br/>
        <w:t xml:space="preserve">     collectief orgaan namen zelf, in afwachting van een nieuwe vorst, de soevereiniteit </w:t>
      </w:r>
      <w:r>
        <w:rPr>
          <w:rFonts w:asciiTheme="majorHAnsi" w:hAnsiTheme="majorHAnsi"/>
          <w:sz w:val="24"/>
        </w:rPr>
        <w:br/>
        <w:t xml:space="preserve">     over</w:t>
      </w:r>
      <w:r>
        <w:rPr>
          <w:rFonts w:asciiTheme="majorHAnsi" w:hAnsiTheme="majorHAnsi"/>
          <w:sz w:val="24"/>
        </w:rPr>
        <w:br/>
        <w:t xml:space="preserve">   - inspiratie voor Amerikaanse onafhankelijkheidsverklaring en Brabantse </w:t>
      </w:r>
      <w:r>
        <w:rPr>
          <w:rFonts w:asciiTheme="majorHAnsi" w:hAnsiTheme="majorHAnsi"/>
          <w:sz w:val="24"/>
        </w:rPr>
        <w:br/>
        <w:t xml:space="preserve">     omwenteling</w:t>
      </w:r>
    </w:p>
    <w:p w:rsidR="00D90B9C" w:rsidRDefault="000B34EE">
      <w:r>
        <w:t>De eeuw van Habsburg: Elizabethaans Engeland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Armada Ivencible</w:t>
      </w:r>
      <w:r>
        <w:rPr>
          <w:rFonts w:asciiTheme="majorHAnsi" w:hAnsiTheme="majorHAnsi"/>
          <w:b/>
          <w:color w:val="FF0000"/>
          <w:sz w:val="24"/>
        </w:rPr>
        <w:br/>
        <w:t xml:space="preserve">   </w:t>
      </w:r>
      <w:r>
        <w:rPr>
          <w:rFonts w:asciiTheme="majorHAnsi" w:hAnsiTheme="majorHAnsi"/>
          <w:sz w:val="24"/>
        </w:rPr>
        <w:t>- grootste vloot ooit voor een aanval tegen Engeland</w:t>
      </w:r>
      <w:r>
        <w:rPr>
          <w:rFonts w:asciiTheme="majorHAnsi" w:hAnsiTheme="majorHAnsi"/>
          <w:sz w:val="24"/>
        </w:rPr>
        <w:br/>
        <w:t xml:space="preserve">   - Elizabeth van de troon stoten</w:t>
      </w:r>
      <w:r>
        <w:rPr>
          <w:rFonts w:asciiTheme="majorHAnsi" w:hAnsiTheme="majorHAnsi"/>
          <w:sz w:val="24"/>
        </w:rPr>
        <w:br/>
        <w:t xml:space="preserve">   - 1588 vanuit Lissabon richting het Kanaal</w:t>
      </w:r>
      <w:r>
        <w:rPr>
          <w:rFonts w:asciiTheme="majorHAnsi" w:hAnsiTheme="majorHAnsi"/>
          <w:sz w:val="24"/>
        </w:rPr>
        <w:br/>
        <w:t xml:space="preserve">   - 130 schepen en 30 000 man (20 000 soldaten)</w:t>
      </w:r>
      <w:r>
        <w:rPr>
          <w:rFonts w:asciiTheme="majorHAnsi" w:hAnsiTheme="majorHAnsi"/>
          <w:sz w:val="24"/>
        </w:rPr>
        <w:br/>
        <w:t xml:space="preserve">   - vloot kwam aan in Calais en Britse vloot opende de aanval onder leiding van Francis </w:t>
      </w:r>
      <w:r>
        <w:rPr>
          <w:rFonts w:asciiTheme="majorHAnsi" w:hAnsiTheme="majorHAnsi"/>
          <w:sz w:val="24"/>
        </w:rPr>
        <w:br/>
        <w:t xml:space="preserve">      Drake  + branders (schepen gevuld met teer en explosieven)</w:t>
      </w:r>
      <w:r>
        <w:rPr>
          <w:rFonts w:asciiTheme="majorHAnsi" w:hAnsiTheme="majorHAnsi"/>
          <w:sz w:val="24"/>
        </w:rPr>
        <w:br/>
        <w:t xml:space="preserve">   - vloot moest terugkeren via Schotland en Ierland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ongekende zeeroute met </w:t>
      </w:r>
      <w:r>
        <w:rPr>
          <w:rFonts w:asciiTheme="majorHAnsi" w:hAnsiTheme="majorHAnsi"/>
          <w:sz w:val="24"/>
        </w:rPr>
        <w:br/>
        <w:t xml:space="preserve">     gevaarlijke stromingen en verraderlijke stormen</w:t>
      </w:r>
      <w:r>
        <w:rPr>
          <w:rFonts w:asciiTheme="majorHAnsi" w:hAnsiTheme="majorHAnsi"/>
          <w:sz w:val="24"/>
        </w:rPr>
        <w:br/>
        <w:t xml:space="preserve">   - Engeland bouwde een permanente oorlogsvloot</w:t>
      </w:r>
    </w:p>
    <w:p w:rsidR="00D90B9C" w:rsidRDefault="000B34EE">
      <w:r>
        <w:t>Europa in oorlog: De strijd om het overwicht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De Sonttol </w:t>
      </w:r>
      <w:r>
        <w:rPr>
          <w:rFonts w:asciiTheme="majorHAnsi" w:hAnsiTheme="majorHAnsi"/>
          <w:b/>
          <w:color w:val="FF0000"/>
          <w:sz w:val="24"/>
        </w:rPr>
        <w:br/>
        <w:t xml:space="preserve">   </w:t>
      </w:r>
      <w:r>
        <w:rPr>
          <w:rFonts w:asciiTheme="majorHAnsi" w:hAnsiTheme="majorHAnsi"/>
          <w:sz w:val="24"/>
        </w:rPr>
        <w:t>- zeestraat die Noordzee met Baltische zee verbindt</w:t>
      </w:r>
      <w:r>
        <w:rPr>
          <w:rFonts w:asciiTheme="majorHAnsi" w:hAnsiTheme="majorHAnsi"/>
          <w:sz w:val="24"/>
        </w:rPr>
        <w:br/>
        <w:t xml:space="preserve">   - Deense koning Erik VII stelde in 1429 de Sonttol in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niet-Deense schepen moesten </w:t>
      </w:r>
      <w:r>
        <w:rPr>
          <w:rFonts w:asciiTheme="majorHAnsi" w:hAnsiTheme="majorHAnsi"/>
          <w:sz w:val="24"/>
        </w:rPr>
        <w:br/>
        <w:t xml:space="preserve">      er een heffing betalen</w:t>
      </w:r>
      <w:r>
        <w:rPr>
          <w:rFonts w:asciiTheme="majorHAnsi" w:hAnsiTheme="majorHAnsi"/>
          <w:sz w:val="24"/>
        </w:rPr>
        <w:br/>
        <w:t xml:space="preserve">   - 1567 werd heffing een belasting volgens de lading van het schip</w:t>
      </w:r>
      <w:r>
        <w:rPr>
          <w:rFonts w:asciiTheme="majorHAnsi" w:hAnsiTheme="majorHAnsi"/>
          <w:sz w:val="24"/>
        </w:rPr>
        <w:br/>
        <w:t xml:space="preserve">   - belangrijkste bron van inkomsten voor de Deense kroon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- belangrijke bron voor economische geschiedenis = Sonttol registers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nauwgezet </w:t>
      </w:r>
      <w:r>
        <w:rPr>
          <w:rFonts w:asciiTheme="majorHAnsi" w:hAnsiTheme="majorHAnsi"/>
          <w:sz w:val="24"/>
        </w:rPr>
        <w:br/>
        <w:t xml:space="preserve">      beeld van de handel tussen Oostzeegebied en de rest van Europa</w:t>
      </w:r>
    </w:p>
    <w:p w:rsidR="00D90B9C" w:rsidRDefault="000B34EE">
      <w:r>
        <w:t>Europa in oorlog: Bloei en verval van de Republiek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Parlementen in Frankrijk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- 17</w:t>
      </w:r>
      <w:r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eeuw: ong. 10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PARIJS &amp; BORDEAUX</w:t>
      </w:r>
      <w:r>
        <w:rPr>
          <w:rFonts w:asciiTheme="majorHAnsi" w:hAnsiTheme="majorHAnsi"/>
          <w:sz w:val="24"/>
        </w:rPr>
        <w:br/>
        <w:t xml:space="preserve">   - gerechtshoven + bestuurlijke organen</w:t>
      </w:r>
      <w:r>
        <w:rPr>
          <w:rFonts w:asciiTheme="majorHAnsi" w:hAnsiTheme="majorHAnsi"/>
          <w:sz w:val="24"/>
        </w:rPr>
        <w:br/>
        <w:t xml:space="preserve">   - zorgde voor de wetgeving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was tegen de nieuwe wetten van de koninklijke regering</w:t>
      </w:r>
      <w:r>
        <w:rPr>
          <w:rFonts w:asciiTheme="majorHAnsi" w:hAnsiTheme="majorHAnsi"/>
          <w:sz w:val="24"/>
        </w:rPr>
        <w:br/>
        <w:t xml:space="preserve">   - remonstrantierecht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invloed uitoefenen op vorstelijke wetgeving </w:t>
      </w:r>
      <w:r>
        <w:rPr>
          <w:rFonts w:asciiTheme="majorHAnsi" w:hAnsiTheme="majorHAnsi"/>
          <w:sz w:val="24"/>
        </w:rPr>
        <w:br/>
        <w:t xml:space="preserve">   - wet moest goedgekeurd worden door parlement en ze konden ook wetteksten </w:t>
      </w:r>
      <w:r>
        <w:rPr>
          <w:rFonts w:asciiTheme="majorHAnsi" w:hAnsiTheme="majorHAnsi"/>
          <w:sz w:val="24"/>
        </w:rPr>
        <w:br/>
        <w:t xml:space="preserve">      terugsturen naar het hof MAAR koning kon parlement bevelen wet te registreren</w:t>
      </w:r>
      <w:r>
        <w:rPr>
          <w:rFonts w:asciiTheme="majorHAnsi" w:hAnsiTheme="majorHAnsi"/>
          <w:sz w:val="24"/>
        </w:rPr>
        <w:br/>
        <w:t xml:space="preserve">   - gegoede burgerij + lage adel</w:t>
      </w:r>
    </w:p>
    <w:p w:rsidR="00D90B9C" w:rsidRDefault="000B34EE">
      <w:r>
        <w:t>Europa in oorlog: Le Grand Siècle van Frankrijk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Renaudot, Richelieu en la Gazette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Renaudot werd door Richelieu ingezet voor:</w:t>
      </w:r>
      <w:r>
        <w:rPr>
          <w:rFonts w:asciiTheme="majorHAnsi" w:hAnsiTheme="majorHAnsi"/>
          <w:sz w:val="24"/>
        </w:rPr>
        <w:br/>
        <w:t xml:space="preserve">      - reorganisatie armenzorg in Frankrijk</w:t>
      </w:r>
      <w:r>
        <w:rPr>
          <w:rFonts w:asciiTheme="majorHAnsi" w:hAnsiTheme="majorHAnsi"/>
          <w:sz w:val="24"/>
        </w:rPr>
        <w:br/>
        <w:t xml:space="preserve">      - 1628 : Bureau d’adresses : werklozen aan werk en armen aan steun helpen </w:t>
      </w:r>
      <w:r>
        <w:rPr>
          <w:rFonts w:asciiTheme="majorHAnsi" w:hAnsiTheme="majorHAnsi"/>
          <w:sz w:val="24"/>
        </w:rPr>
        <w:br/>
        <w:t xml:space="preserve">      - 1631 La Gazette: - krant in heel Frankrijk + grote verspreiding via herdruk  tegen </w:t>
      </w:r>
      <w:r>
        <w:rPr>
          <w:rFonts w:asciiTheme="majorHAnsi" w:hAnsiTheme="majorHAnsi"/>
          <w:sz w:val="24"/>
        </w:rPr>
        <w:br/>
        <w:t xml:space="preserve">                                             betaling</w:t>
      </w:r>
      <w:r>
        <w:rPr>
          <w:rFonts w:asciiTheme="majorHAnsi" w:hAnsiTheme="majorHAnsi"/>
          <w:sz w:val="24"/>
        </w:rPr>
        <w:br/>
        <w:t xml:space="preserve">                                          - niet goedkoop: gegoede burgers, ambtenaren, </w:t>
      </w:r>
      <w:r>
        <w:rPr>
          <w:rFonts w:asciiTheme="majorHAnsi" w:hAnsiTheme="majorHAnsi"/>
          <w:sz w:val="24"/>
        </w:rPr>
        <w:br/>
        <w:t xml:space="preserve">                                             kooplieden,..+buitenland</w:t>
      </w:r>
      <w:r>
        <w:rPr>
          <w:rFonts w:asciiTheme="majorHAnsi" w:hAnsiTheme="majorHAnsi"/>
          <w:sz w:val="24"/>
        </w:rPr>
        <w:br/>
        <w:t xml:space="preserve">                                         - binnen- en buitenlandse diplomatieke, politieke en militaire </w:t>
      </w:r>
      <w:r>
        <w:rPr>
          <w:rFonts w:asciiTheme="majorHAnsi" w:hAnsiTheme="majorHAnsi"/>
          <w:sz w:val="24"/>
        </w:rPr>
        <w:br/>
        <w:t xml:space="preserve">                                           zaken + faits divers</w:t>
      </w:r>
    </w:p>
    <w:p w:rsidR="00D90B9C" w:rsidRDefault="000B34EE">
      <w:r>
        <w:t>Op weg naar modernisering: Centraal- en Oost-Europa na Westfalen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B9C" w:rsidTr="00D90B9C">
        <w:tc>
          <w:tcPr>
            <w:tcW w:w="9062" w:type="dxa"/>
          </w:tcPr>
          <w:p w:rsidR="00D90B9C" w:rsidRDefault="00D90B9C">
            <w:r>
              <w:rPr>
                <w:rFonts w:asciiTheme="majorHAnsi" w:hAnsiTheme="majorHAnsi"/>
                <w:b/>
                <w:color w:val="FF0000"/>
                <w:sz w:val="24"/>
              </w:rPr>
              <w:t>* Kaunitz, rechterhand van Maria Theresia</w:t>
            </w:r>
            <w:r>
              <w:rPr>
                <w:rFonts w:asciiTheme="majorHAnsi" w:hAnsiTheme="majorHAnsi"/>
                <w:sz w:val="24"/>
              </w:rPr>
              <w:br/>
              <w:t xml:space="preserve">   - 1747: wordt Oostenrijkse onderhandelaar op de vredesbesprekingen van Aken + 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ambassadeur in Parijs</w:t>
            </w:r>
            <w:r>
              <w:rPr>
                <w:rFonts w:asciiTheme="majorHAnsi" w:hAnsiTheme="majorHAnsi"/>
                <w:sz w:val="24"/>
              </w:rPr>
              <w:br/>
              <w:t xml:space="preserve">   - 1753: staatskanselier: verantwoordelijk voor buitenlandse politiek = defensief</w:t>
            </w:r>
            <w:r>
              <w:rPr>
                <w:rFonts w:asciiTheme="majorHAnsi" w:hAnsiTheme="majorHAnsi"/>
                <w:sz w:val="24"/>
              </w:rPr>
              <w:br/>
              <w:t xml:space="preserve">   - 1761: richt de staatsraad op (hoogste centrale adviesorgaan van de vorst) = nu ook 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leider binnenlandse politiek</w:t>
            </w:r>
            <w:r>
              <w:rPr>
                <w:rFonts w:asciiTheme="majorHAnsi" w:hAnsiTheme="majorHAnsi"/>
                <w:sz w:val="24"/>
              </w:rPr>
              <w:br/>
              <w:t xml:space="preserve">   - uitbouw machtspositie in Centraal-Europa</w:t>
            </w:r>
            <w:r>
              <w:rPr>
                <w:rFonts w:asciiTheme="majorHAnsi" w:hAnsiTheme="majorHAnsi"/>
                <w:sz w:val="24"/>
              </w:rPr>
              <w:br/>
              <w:t xml:space="preserve">   - 1756: renversement es alliances = einde relatie Oostenrijk + Engeland en Republiek &amp; 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begin relatie Oostenrijk + Frankrijk</w:t>
            </w:r>
            <w:r>
              <w:rPr>
                <w:rFonts w:asciiTheme="majorHAnsi" w:hAnsiTheme="majorHAnsi"/>
                <w:sz w:val="24"/>
              </w:rPr>
              <w:br/>
              <w:t xml:space="preserve">   - centralisatiegedachte + verlichte denkbeelden </w:t>
            </w:r>
            <w:r>
              <w:rPr>
                <w:rFonts w:asciiTheme="majorHAnsi" w:hAnsiTheme="majorHAnsi"/>
                <w:sz w:val="24"/>
              </w:rPr>
              <w:br/>
              <w:t xml:space="preserve">     </w:t>
            </w:r>
            <w:r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scheiding der machten </w:t>
            </w:r>
            <w:r>
              <w:rPr>
                <w:rFonts w:asciiTheme="majorHAnsi" w:hAnsiTheme="majorHAnsi"/>
                <w:sz w:val="24"/>
              </w:rPr>
              <w:br/>
              <w:t xml:space="preserve">     </w:t>
            </w:r>
            <w:r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merites ipv afkomst als basis voor carrières aan de overheid </w:t>
            </w:r>
          </w:p>
        </w:tc>
      </w:tr>
    </w:tbl>
    <w:p w:rsidR="00D90B9C" w:rsidRDefault="00D90B9C"/>
    <w:p w:rsidR="00F829E1" w:rsidRDefault="00F829E1">
      <w:r>
        <w:t>Op weg naar modernisering: Centraal- en Oost-Europa na Westfalen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Szlachta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= aristocratie van het vroegmoderne Polen-Litouwen</w:t>
      </w:r>
      <w:r>
        <w:rPr>
          <w:rFonts w:asciiTheme="majorHAnsi" w:hAnsiTheme="majorHAnsi"/>
          <w:sz w:val="24"/>
        </w:rPr>
        <w:br/>
        <w:t xml:space="preserve">   - politiek onaantastbaar + machtige heerser over de boeren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- grote onderlinge verschillen over rijkdom en macht</w:t>
      </w:r>
      <w:r>
        <w:rPr>
          <w:rFonts w:asciiTheme="majorHAnsi" w:hAnsiTheme="majorHAnsi"/>
          <w:sz w:val="24"/>
        </w:rPr>
        <w:br/>
        <w:t xml:space="preserve">   - magnaten = rijkste en machtigste aristocraten</w:t>
      </w:r>
      <w:r>
        <w:rPr>
          <w:rFonts w:asciiTheme="majorHAnsi" w:hAnsiTheme="majorHAnsi"/>
          <w:sz w:val="24"/>
        </w:rPr>
        <w:br/>
        <w:t xml:space="preserve">   - politieke macht uitoefenen via sjem</w:t>
      </w:r>
      <w:r>
        <w:rPr>
          <w:rFonts w:asciiTheme="majorHAnsi" w:hAnsiTheme="majorHAnsi"/>
          <w:sz w:val="24"/>
        </w:rPr>
        <w:br/>
        <w:t xml:space="preserve">   - parlement : -lagerhuis, - hogerhuis/senaat</w:t>
      </w:r>
      <w:r>
        <w:rPr>
          <w:rFonts w:asciiTheme="majorHAnsi" w:hAnsiTheme="majorHAnsi"/>
          <w:sz w:val="24"/>
        </w:rPr>
        <w:br/>
        <w:t xml:space="preserve">   - gemenebest: besliste over wetgeving, belastingen, staatsbudget,.. zonder sjem = 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b/>
          <w:sz w:val="24"/>
        </w:rPr>
        <w:t xml:space="preserve">aurea libertas = gouden vrijheid </w:t>
      </w:r>
      <w:r>
        <w:rPr>
          <w:rFonts w:asciiTheme="majorHAnsi" w:hAnsiTheme="majorHAnsi"/>
          <w:sz w:val="24"/>
        </w:rPr>
        <w:t xml:space="preserve">in </w:t>
      </w:r>
      <w:r>
        <w:rPr>
          <w:rFonts w:asciiTheme="majorHAnsi" w:hAnsiTheme="majorHAnsi"/>
          <w:b/>
          <w:sz w:val="24"/>
        </w:rPr>
        <w:t xml:space="preserve">liberum veto </w:t>
      </w:r>
      <w:r>
        <w:rPr>
          <w:rFonts w:asciiTheme="majorHAnsi" w:hAnsiTheme="majorHAnsi"/>
          <w:sz w:val="24"/>
        </w:rPr>
        <w:t xml:space="preserve">= lid van de sjem had recht </w:t>
      </w:r>
      <w:r>
        <w:rPr>
          <w:rFonts w:asciiTheme="majorHAnsi" w:hAnsiTheme="majorHAnsi"/>
          <w:sz w:val="24"/>
        </w:rPr>
        <w:br/>
        <w:t xml:space="preserve">      voorstel parlement te kelderen</w:t>
      </w:r>
    </w:p>
    <w:p w:rsidR="00D90B9C" w:rsidRDefault="00F829E1">
      <w:r>
        <w:t>Op weg naar modernisering: Engeland in de 18</w:t>
      </w:r>
      <w:r w:rsidRPr="00F829E1">
        <w:rPr>
          <w:vertAlign w:val="superscript"/>
        </w:rPr>
        <w:t>de</w:t>
      </w:r>
      <w:r>
        <w:t xml:space="preserve"> eeuw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Gibraltar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verovering in 1704</w:t>
      </w:r>
      <w:r>
        <w:rPr>
          <w:rFonts w:asciiTheme="majorHAnsi" w:hAnsiTheme="majorHAnsi"/>
          <w:sz w:val="24"/>
        </w:rPr>
        <w:br/>
        <w:t xml:space="preserve">   - aan Engeland toegewezen bij de vrede van Utrecht in 1713</w:t>
      </w:r>
      <w:r>
        <w:rPr>
          <w:rFonts w:asciiTheme="majorHAnsi" w:hAnsiTheme="majorHAnsi"/>
          <w:sz w:val="24"/>
        </w:rPr>
        <w:br/>
        <w:t xml:space="preserve">   - belangrijke militaire basis voor de Engelsen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toezicht op zeeverkeer</w:t>
      </w:r>
      <w:r>
        <w:rPr>
          <w:rFonts w:asciiTheme="majorHAnsi" w:hAnsiTheme="majorHAnsi"/>
          <w:sz w:val="24"/>
        </w:rPr>
        <w:br/>
        <w:t xml:space="preserve">   - Amerikaanse vrijheidsoorlog: blokkade rond Gibraltar </w:t>
      </w:r>
      <w:r>
        <w:rPr>
          <w:rFonts w:asciiTheme="majorHAnsi" w:hAnsiTheme="majorHAnsi"/>
          <w:sz w:val="24"/>
        </w:rPr>
        <w:br/>
        <w:t xml:space="preserve">      - 1779-1783</w:t>
      </w:r>
      <w:r>
        <w:rPr>
          <w:rFonts w:asciiTheme="majorHAnsi" w:hAnsiTheme="majorHAnsi"/>
          <w:sz w:val="24"/>
        </w:rPr>
        <w:br/>
        <w:t xml:space="preserve">   - zeeslag bij Trafalgar (1805) belangrijke rol </w:t>
      </w:r>
      <w:r>
        <w:rPr>
          <w:rFonts w:asciiTheme="majorHAnsi" w:hAnsiTheme="majorHAnsi"/>
          <w:sz w:val="24"/>
        </w:rPr>
        <w:br/>
        <w:t xml:space="preserve">   - groeiend belang bij opening Suezkanaal in 1869</w:t>
      </w:r>
      <w:r>
        <w:rPr>
          <w:rFonts w:asciiTheme="majorHAnsi" w:hAnsiTheme="majorHAnsi"/>
          <w:sz w:val="24"/>
        </w:rPr>
        <w:br/>
        <w:t xml:space="preserve">   - 2006: Spanje en Engeland ondertekenen gelijk waarbij geschilpunten werden </w:t>
      </w:r>
      <w:r>
        <w:rPr>
          <w:rFonts w:asciiTheme="majorHAnsi" w:hAnsiTheme="majorHAnsi"/>
          <w:sz w:val="24"/>
        </w:rPr>
        <w:br/>
        <w:t xml:space="preserve">     behandeld</w:t>
      </w:r>
      <w:r>
        <w:rPr>
          <w:rFonts w:asciiTheme="majorHAnsi" w:hAnsiTheme="majorHAnsi"/>
          <w:sz w:val="24"/>
        </w:rPr>
        <w:br/>
        <w:t xml:space="preserve">   - 2012: Spaans koningshuis weigerde deel te nemen aan festiviteiten Queen’s jubileum</w:t>
      </w:r>
    </w:p>
    <w:p w:rsidR="00D90B9C" w:rsidRDefault="00F829E1">
      <w:r>
        <w:t>Het humanisme van de Renaissance: Historische breuken en omgang met teksten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Lorenzo Valla en de gift van Constantijn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redevoering voor koning Alfonso V van Aragon</w:t>
      </w:r>
      <w:r>
        <w:rPr>
          <w:rFonts w:asciiTheme="majorHAnsi" w:hAnsiTheme="majorHAnsi"/>
          <w:sz w:val="24"/>
        </w:rPr>
        <w:br/>
        <w:t xml:space="preserve">   - constitutum constantini (keizerlijk edict 4</w:t>
      </w:r>
      <w:r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 waarin keizer Constantijn de Grote </w:t>
      </w:r>
      <w:r>
        <w:rPr>
          <w:rFonts w:asciiTheme="majorHAnsi" w:hAnsiTheme="majorHAnsi"/>
          <w:sz w:val="24"/>
        </w:rPr>
        <w:br/>
        <w:t xml:space="preserve">      het westelijk deel van het romeinse rijk schenkt aan paus Silvester I) 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waardigheid ervan evalueren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vervalsing </w:t>
      </w:r>
      <w:r>
        <w:rPr>
          <w:rFonts w:asciiTheme="majorHAnsi" w:hAnsiTheme="majorHAnsi"/>
          <w:sz w:val="24"/>
        </w:rPr>
        <w:br/>
        <w:t xml:space="preserve">   - toch verschilt Valla van moderne historici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titel redevoering: Valla valt geloofwaardigheid van de gift aan en niet van de tekst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inhoud redevoering: &gt; deel gewijd aan fictieve redevoeringen van paus Silvester of </w:t>
      </w:r>
      <w:r>
        <w:rPr>
          <w:rFonts w:asciiTheme="majorHAnsi" w:hAnsiTheme="majorHAnsi"/>
          <w:sz w:val="24"/>
        </w:rPr>
        <w:br/>
        <w:t xml:space="preserve">          de zonen van Constantijn aan de keizer waarin de laatste tegen de gift pleiten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moderne, tekstkritische argumenten in de redevoering: Valla hamerde op het </w:t>
      </w:r>
      <w:r>
        <w:rPr>
          <w:rFonts w:asciiTheme="majorHAnsi" w:hAnsiTheme="majorHAnsi"/>
          <w:sz w:val="24"/>
        </w:rPr>
        <w:br/>
        <w:t xml:space="preserve">           Latijn van de tekst en het feit dat Constantijn geen behoorlijk Latijn kon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tekst hangt verkeerd beeld op van handelen v/d keizers en hun omgang met taal </w:t>
      </w:r>
    </w:p>
    <w:p w:rsidR="00D90B9C" w:rsidRDefault="00F829E1">
      <w:r>
        <w:t>De Reformatie: De succesfactoren: nieuwe media en sociale context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de voedingsbodem voor de Reformatie in de Nederlanden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- 15</w:t>
      </w:r>
      <w:r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eeuw: geletterdheid onder de lekenbevolking was al sterk toegenomen</w:t>
      </w:r>
      <w:r>
        <w:rPr>
          <w:rFonts w:asciiTheme="majorHAnsi" w:hAnsiTheme="majorHAnsi"/>
          <w:sz w:val="24"/>
        </w:rPr>
        <w:br/>
        <w:t xml:space="preserve">   - oprichting lagere en Latijnse scholen in steden, stadjes en dorpen</w:t>
      </w:r>
      <w:r>
        <w:rPr>
          <w:rFonts w:asciiTheme="majorHAnsi" w:hAnsiTheme="majorHAnsi"/>
          <w:sz w:val="24"/>
        </w:rPr>
        <w:br/>
        <w:t xml:space="preserve">   - beste studenten studeerden verder aan universiteit en werden wetenschapper of </w:t>
      </w:r>
      <w:r>
        <w:rPr>
          <w:rFonts w:asciiTheme="majorHAnsi" w:hAnsiTheme="majorHAnsi"/>
          <w:sz w:val="24"/>
        </w:rPr>
        <w:br/>
        <w:t xml:space="preserve">      humanist </w:t>
      </w:r>
      <w:r>
        <w:rPr>
          <w:rFonts w:asciiTheme="majorHAnsi" w:hAnsiTheme="majorHAnsi"/>
          <w:sz w:val="24"/>
        </w:rPr>
        <w:br/>
        <w:t xml:space="preserve">   - 16</w:t>
      </w:r>
      <w:r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eeuw: sterk lokaal ingebedde intellectuele infrastructuur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- introductie reformatie: drukpers, rederijkerskamers en scholen </w:t>
      </w:r>
      <w:r>
        <w:rPr>
          <w:rFonts w:asciiTheme="majorHAnsi" w:hAnsiTheme="majorHAnsi"/>
          <w:sz w:val="24"/>
        </w:rPr>
        <w:br/>
        <w:t xml:space="preserve">   - uitzondering: anabaptisten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anabaptisme</w:t>
      </w:r>
    </w:p>
    <w:p w:rsidR="00D90B9C" w:rsidRDefault="00F829E1">
      <w:r>
        <w:t>De wetenschappelijke revolutie: De mechanisering van de natuurfilosofie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theologie en natuurkunde bij Newton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tweede editie principia mathematica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toevoeging: scholium generale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hoe moeten we de </w:t>
      </w:r>
      <w:r>
        <w:rPr>
          <w:rFonts w:asciiTheme="majorHAnsi" w:hAnsiTheme="majorHAnsi"/>
          <w:sz w:val="24"/>
        </w:rPr>
        <w:br/>
        <w:t xml:space="preserve">     aanwezigheid van God in de wereld denken?</w:t>
      </w:r>
      <w:r>
        <w:rPr>
          <w:rFonts w:asciiTheme="majorHAnsi" w:hAnsiTheme="majorHAnsi"/>
          <w:sz w:val="24"/>
        </w:rPr>
        <w:br/>
        <w:t xml:space="preserve">   - het universum kan enkel het resultaat zijn van de wijsheid en almacht v/e intelligent en </w:t>
      </w:r>
      <w:r>
        <w:rPr>
          <w:rFonts w:asciiTheme="majorHAnsi" w:hAnsiTheme="majorHAnsi"/>
          <w:sz w:val="24"/>
        </w:rPr>
        <w:br/>
        <w:t xml:space="preserve">     almachtig wezen</w:t>
      </w:r>
      <w:r>
        <w:rPr>
          <w:rFonts w:asciiTheme="majorHAnsi" w:hAnsiTheme="majorHAnsi"/>
          <w:sz w:val="24"/>
        </w:rPr>
        <w:br/>
        <w:t xml:space="preserve">   - verdediging sterk heterodox godsbeeld: &gt; vraag bij de goddelijkheid van Christus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heilige 3vuldigheid in twijfel trekken was in 17</w:t>
      </w:r>
      <w:r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eeuws Engeland nog steeds strafbaar</w:t>
      </w:r>
      <w:r>
        <w:rPr>
          <w:rFonts w:asciiTheme="majorHAnsi" w:hAnsiTheme="majorHAnsi"/>
          <w:sz w:val="24"/>
        </w:rPr>
        <w:br/>
        <w:t xml:space="preserve">   - ‘ik bedenk geen hypothesen’ = hij weigerde een verklaring te geven voor de gravitatie</w:t>
      </w:r>
      <w:r>
        <w:rPr>
          <w:rFonts w:asciiTheme="majorHAnsi" w:hAnsiTheme="majorHAnsi"/>
          <w:sz w:val="24"/>
        </w:rPr>
        <w:br/>
        <w:t xml:space="preserve">   - metafysische of fysische hypothesen, occult of mechanisch hebben geen plaats i/d </w:t>
      </w:r>
      <w:r>
        <w:rPr>
          <w:rFonts w:asciiTheme="majorHAnsi" w:hAnsiTheme="majorHAnsi"/>
          <w:sz w:val="24"/>
        </w:rPr>
        <w:br/>
        <w:t xml:space="preserve">     experimentele filosofie</w:t>
      </w:r>
      <w:r>
        <w:rPr>
          <w:rFonts w:asciiTheme="majorHAnsi" w:hAnsiTheme="majorHAnsi"/>
          <w:sz w:val="24"/>
        </w:rPr>
        <w:br/>
        <w:t xml:space="preserve">   - De God van Newton is geen deïstische God maar een oudtestamentische God van wiens </w:t>
      </w:r>
      <w:r>
        <w:rPr>
          <w:rFonts w:asciiTheme="majorHAnsi" w:hAnsiTheme="majorHAnsi"/>
          <w:sz w:val="24"/>
        </w:rPr>
        <w:br/>
        <w:t xml:space="preserve">      voortdurende aanwezigheid en aandacht de stabiliteit van de hele schepping afhangt</w:t>
      </w:r>
    </w:p>
    <w:p w:rsidR="00D90B9C" w:rsidRDefault="00F829E1">
      <w:r>
        <w:t>De verlichting: Wetenschap en Verlichting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de Encyclopédie (wetenschappen, kunsten en ambachten)</w:t>
      </w:r>
      <w:r>
        <w:rPr>
          <w:rFonts w:asciiTheme="majorHAnsi" w:hAnsiTheme="majorHAnsi"/>
          <w:sz w:val="24"/>
        </w:rPr>
        <w:br/>
        <w:t xml:space="preserve">   -hoogtepunt Verlichting + eerste uitgave tussen 1571 en 1772 in 28 delen</w:t>
      </w:r>
      <w:r>
        <w:rPr>
          <w:rFonts w:asciiTheme="majorHAnsi" w:hAnsiTheme="majorHAnsi"/>
          <w:sz w:val="24"/>
        </w:rPr>
        <w:br/>
        <w:t xml:space="preserve">   - doel van gangmaker Diderot = zoveel mogelijk kennis over vanalles samenbrengen</w:t>
      </w:r>
      <w:r>
        <w:rPr>
          <w:rFonts w:asciiTheme="majorHAnsi" w:hAnsiTheme="majorHAnsi"/>
          <w:sz w:val="24"/>
        </w:rPr>
        <w:br/>
        <w:t xml:space="preserve">   - &gt;ste onderneming ooit en illustreert kritische geest en nieuwsgierige ambities van de </w:t>
      </w:r>
      <w:r>
        <w:rPr>
          <w:rFonts w:asciiTheme="majorHAnsi" w:hAnsiTheme="majorHAnsi"/>
          <w:sz w:val="24"/>
        </w:rPr>
        <w:br/>
        <w:t xml:space="preserve">      Verlichting</w:t>
      </w:r>
      <w:r>
        <w:rPr>
          <w:rFonts w:asciiTheme="majorHAnsi" w:hAnsiTheme="majorHAnsi"/>
          <w:sz w:val="24"/>
        </w:rPr>
        <w:br/>
        <w:t xml:space="preserve">   - </w:t>
      </w:r>
      <w:r>
        <w:rPr>
          <w:rFonts w:asciiTheme="majorHAnsi" w:hAnsiTheme="majorHAnsi"/>
          <w:sz w:val="24"/>
          <w:u w:val="single"/>
        </w:rPr>
        <w:t>vernieuwend</w:t>
      </w:r>
      <w:r>
        <w:rPr>
          <w:rFonts w:asciiTheme="majorHAnsi" w:hAnsiTheme="majorHAnsi"/>
          <w:sz w:val="24"/>
        </w:rPr>
        <w:br/>
        <w:t xml:space="preserve">  1. Collectieve onderneming met hulp v. 150 vakspecialisten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>beroep op levende kennis</w:t>
      </w:r>
      <w:r>
        <w:rPr>
          <w:rFonts w:asciiTheme="majorHAnsi" w:hAnsiTheme="majorHAnsi"/>
          <w:sz w:val="24"/>
        </w:rPr>
        <w:br/>
        <w:t xml:space="preserve">  2. Artikels waren samengebracht in &gt; gehelen die logisch geordend waren volgens </w:t>
      </w:r>
      <w:r>
        <w:rPr>
          <w:rFonts w:asciiTheme="majorHAnsi" w:hAnsiTheme="majorHAnsi"/>
          <w:sz w:val="24"/>
        </w:rPr>
        <w:br/>
        <w:t xml:space="preserve">       inhoud</w:t>
      </w:r>
      <w:r>
        <w:rPr>
          <w:rFonts w:asciiTheme="majorHAnsi" w:hAnsiTheme="majorHAnsi"/>
          <w:sz w:val="24"/>
        </w:rPr>
        <w:br/>
        <w:t xml:space="preserve">  3. Veel ruimte en aandacht besteed aan theologie, productieprocessen en recente </w:t>
      </w:r>
      <w:r>
        <w:rPr>
          <w:rFonts w:asciiTheme="majorHAnsi" w:hAnsiTheme="majorHAnsi"/>
          <w:sz w:val="24"/>
        </w:rPr>
        <w:br/>
        <w:t xml:space="preserve">        uitvindingen waarvan de kennis rechtstreeks uit de ateliers werd gehaald</w:t>
      </w:r>
      <w:r>
        <w:rPr>
          <w:rFonts w:asciiTheme="majorHAnsi" w:hAnsiTheme="majorHAnsi"/>
          <w:sz w:val="24"/>
        </w:rPr>
        <w:br/>
        <w:t xml:space="preserve">  4. Manier van uitgeven: 28 delen waarvan 11 vol met illustraties</w:t>
      </w:r>
    </w:p>
    <w:p w:rsidR="00D90B9C" w:rsidRDefault="00F829E1">
      <w:r>
        <w:t>De bevolkingsevolutie: Het bevolkingsaantal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1642745</wp:posOffset>
                </wp:positionV>
                <wp:extent cx="0" cy="180975"/>
                <wp:effectExtent l="95250" t="38100" r="57150" b="95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0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453.4pt;margin-top:129.35pt;width:0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b/>
          <w:color w:val="FF0000"/>
          <w:sz w:val="24"/>
        </w:rPr>
        <w:t>* demografische transitie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- overgang van een regime met hoge sterfte- en geboortecijfers naar een regime met </w:t>
      </w:r>
      <w:r>
        <w:rPr>
          <w:rFonts w:asciiTheme="majorHAnsi" w:hAnsiTheme="majorHAnsi"/>
          <w:sz w:val="24"/>
        </w:rPr>
        <w:br/>
        <w:t xml:space="preserve">     lage sterfte- en geboortecijfers</w:t>
      </w:r>
      <w:r>
        <w:rPr>
          <w:rFonts w:asciiTheme="majorHAnsi" w:hAnsiTheme="majorHAnsi"/>
          <w:sz w:val="24"/>
        </w:rPr>
        <w:br/>
        <w:t xml:space="preserve">   - Europa tss 1750 en 1960</w:t>
      </w:r>
      <w:r>
        <w:rPr>
          <w:rFonts w:asciiTheme="majorHAnsi" w:hAnsiTheme="majorHAnsi"/>
          <w:sz w:val="24"/>
        </w:rPr>
        <w:br/>
        <w:t xml:space="preserve">   - Amerikaanse demograaf Frank Notenstein: wijziging traditionele sociaaleconomische </w:t>
      </w:r>
      <w:r>
        <w:rPr>
          <w:rFonts w:asciiTheme="majorHAnsi" w:hAnsiTheme="majorHAnsi"/>
          <w:sz w:val="24"/>
        </w:rPr>
        <w:br/>
        <w:t xml:space="preserve">     structuren = absolute voorwaarde voor die overgang</w:t>
      </w:r>
      <w:r>
        <w:rPr>
          <w:rFonts w:asciiTheme="majorHAnsi" w:hAnsiTheme="majorHAnsi"/>
          <w:sz w:val="24"/>
        </w:rPr>
        <w:br/>
        <w:t xml:space="preserve">   - door een daling v/h sterfte- en geboortecijfer is er een onevenwicht en het </w:t>
      </w:r>
      <w:r>
        <w:rPr>
          <w:rFonts w:asciiTheme="majorHAnsi" w:hAnsiTheme="majorHAnsi"/>
          <w:sz w:val="24"/>
        </w:rPr>
        <w:br/>
        <w:t xml:space="preserve">     bevolkingsaantal groeit (omdat sterfte eerst daalt en dan geboorte)</w:t>
      </w:r>
      <w:r>
        <w:rPr>
          <w:rFonts w:asciiTheme="majorHAnsi" w:hAnsiTheme="majorHAnsi"/>
          <w:sz w:val="24"/>
        </w:rPr>
        <w:br/>
        <w:t xml:space="preserve">   - term in jaren 90 geïntroduceerd: studie over kenmerken en mogelijke oorzaken voor </w:t>
      </w:r>
    </w:p>
    <w:p w:rsidR="00F829E1" w:rsidRDefault="00F829E1" w:rsidP="00F829E1"/>
    <w:p w:rsidR="00F829E1" w:rsidRDefault="00F829E1" w:rsidP="00F829E1"/>
    <w:p w:rsidR="00D90B9C" w:rsidRDefault="00F829E1">
      <w:r>
        <w:lastRenderedPageBreak/>
        <w:t>De bevolkingsevolutie: Het bevolkingsaantal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B9C" w:rsidTr="00D90B9C">
        <w:tc>
          <w:tcPr>
            <w:tcW w:w="9062" w:type="dxa"/>
          </w:tcPr>
          <w:p w:rsidR="00D90B9C" w:rsidRDefault="00D90B9C">
            <w:r>
              <w:rPr>
                <w:rFonts w:asciiTheme="majorHAnsi" w:hAnsiTheme="majorHAnsi"/>
                <w:b/>
                <w:color w:val="FF0000"/>
                <w:sz w:val="24"/>
              </w:rPr>
              <w:t>* Malthusiaans plafond</w:t>
            </w:r>
            <w:r>
              <w:rPr>
                <w:rFonts w:asciiTheme="majorHAnsi" w:hAnsiTheme="majorHAnsi"/>
                <w:b/>
                <w:color w:val="FF0000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 xml:space="preserve">   - omvang van de bevolking wordt beperkt door de beschikbare bestaansmiddelen</w:t>
            </w:r>
            <w:r>
              <w:rPr>
                <w:rFonts w:asciiTheme="majorHAnsi" w:hAnsiTheme="majorHAnsi"/>
                <w:sz w:val="24"/>
              </w:rPr>
              <w:br/>
              <w:t xml:space="preserve">   - de bevolking neemt toe volgens een meetkundige reeks &amp; de productie pas volgens </w:t>
            </w:r>
            <w:r>
              <w:rPr>
                <w:rFonts w:asciiTheme="majorHAnsi" w:hAnsiTheme="majorHAnsi"/>
                <w:sz w:val="24"/>
              </w:rPr>
              <w:br/>
              <w:t xml:space="preserve">     een rekenkundige reeks</w:t>
            </w:r>
            <w:r>
              <w:rPr>
                <w:rFonts w:asciiTheme="majorHAnsi" w:hAnsiTheme="majorHAnsi"/>
                <w:sz w:val="24"/>
              </w:rPr>
              <w:br/>
              <w:t xml:space="preserve">  </w:t>
            </w:r>
            <w:r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voedseltekorten en epidemieën</w:t>
            </w:r>
            <w:r>
              <w:rPr>
                <w:rFonts w:asciiTheme="majorHAnsi" w:hAnsiTheme="majorHAnsi"/>
                <w:sz w:val="24"/>
              </w:rPr>
              <w:br/>
              <w:t xml:space="preserve">   - buitensporige groei v/d bevolking wordt beperkt door de natuur = positive checks</w:t>
            </w:r>
            <w:r>
              <w:rPr>
                <w:rFonts w:asciiTheme="majorHAnsi" w:hAnsiTheme="majorHAnsi"/>
                <w:sz w:val="24"/>
              </w:rPr>
              <w:br/>
              <w:t xml:space="preserve">   - propageren van preventive checks (vrijwillige beperking van de groei)</w:t>
            </w:r>
          </w:p>
        </w:tc>
      </w:tr>
    </w:tbl>
    <w:p w:rsidR="00D90B9C" w:rsidRDefault="00D90B9C"/>
    <w:p w:rsidR="00F829E1" w:rsidRDefault="00F829E1">
      <w:r>
        <w:t>De levensstandaard: Prijzen en lonen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B9C" w:rsidTr="00D90B9C">
        <w:tc>
          <w:tcPr>
            <w:tcW w:w="9062" w:type="dxa"/>
          </w:tcPr>
          <w:p w:rsidR="00D90B9C" w:rsidRDefault="00D90B9C">
            <w:r>
              <w:rPr>
                <w:rFonts w:asciiTheme="majorHAnsi" w:hAnsiTheme="majorHAnsi"/>
                <w:b/>
                <w:color w:val="FF0000"/>
                <w:sz w:val="24"/>
              </w:rPr>
              <w:t>* Wet van Gresham</w:t>
            </w:r>
            <w:r>
              <w:rPr>
                <w:rFonts w:asciiTheme="majorHAnsi" w:hAnsiTheme="majorHAnsi"/>
                <w:b/>
                <w:color w:val="FF0000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 xml:space="preserve">   - wordt vaak gebruikt als verklaring  voor de verstoringen in de geldcirculatie</w:t>
            </w:r>
            <w:r>
              <w:rPr>
                <w:rFonts w:asciiTheme="majorHAnsi" w:hAnsiTheme="majorHAnsi"/>
                <w:sz w:val="24"/>
              </w:rPr>
              <w:br/>
              <w:t xml:space="preserve">   - VMT: bimetallisme: 2 metalen (goud &amp; zilver) bepalen de waarde v/d geldomloop</w:t>
            </w:r>
            <w:r>
              <w:rPr>
                <w:rFonts w:asciiTheme="majorHAnsi" w:hAnsiTheme="majorHAnsi"/>
                <w:sz w:val="24"/>
              </w:rPr>
              <w:br/>
              <w:t xml:space="preserve">   - wet treedt op wanneer de waardeverhouding van de 2 munten niet overeenkomt met </w:t>
            </w:r>
            <w:r>
              <w:rPr>
                <w:rFonts w:asciiTheme="majorHAnsi" w:hAnsiTheme="majorHAnsi"/>
                <w:sz w:val="24"/>
              </w:rPr>
              <w:br/>
              <w:t xml:space="preserve">      de vastgelegde prijsverhouding </w:t>
            </w:r>
            <w:r>
              <w:rPr>
                <w:rFonts w:asciiTheme="majorHAnsi" w:hAnsiTheme="majorHAnsi"/>
                <w:sz w:val="24"/>
              </w:rPr>
              <w:br/>
              <w:t xml:space="preserve">   - doet de ondergewaardeerde muntsoort uit de omloop terwijl de overgewaardeerde </w:t>
            </w:r>
            <w:r>
              <w:rPr>
                <w:rFonts w:asciiTheme="majorHAnsi" w:hAnsiTheme="majorHAnsi"/>
                <w:sz w:val="24"/>
              </w:rPr>
              <w:br/>
              <w:t xml:space="preserve">     munt de geldcirculatie overspoelt</w:t>
            </w:r>
          </w:p>
        </w:tc>
      </w:tr>
    </w:tbl>
    <w:p w:rsidR="00D90B9C" w:rsidRDefault="00D90B9C"/>
    <w:p w:rsidR="00F829E1" w:rsidRDefault="00F829E1">
      <w:r>
        <w:t>De levensstandaard: Sterftecijfers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Edward Jenner (1749-1823)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vaccinatie (pokken)</w:t>
      </w:r>
      <w:r>
        <w:rPr>
          <w:rFonts w:asciiTheme="majorHAnsi" w:hAnsiTheme="majorHAnsi"/>
          <w:sz w:val="24"/>
        </w:rPr>
        <w:br/>
        <w:t xml:space="preserve">   - ontdekte dat inenting met koepokkenvaccin beschermde tegen menselijke virus van </w:t>
      </w:r>
      <w:r>
        <w:rPr>
          <w:rFonts w:asciiTheme="majorHAnsi" w:hAnsiTheme="majorHAnsi"/>
          <w:sz w:val="24"/>
        </w:rPr>
        <w:br/>
        <w:t xml:space="preserve">     de pokkenziekte </w:t>
      </w:r>
      <w:r>
        <w:rPr>
          <w:rFonts w:asciiTheme="majorHAnsi" w:hAnsiTheme="majorHAnsi"/>
          <w:sz w:val="24"/>
        </w:rPr>
        <w:br/>
        <w:t xml:space="preserve">   - grootschalig vaccinatieoffensief + inentingsprogramma’s in ontwikkelingslanden in </w:t>
      </w:r>
      <w:r>
        <w:rPr>
          <w:rFonts w:asciiTheme="majorHAnsi" w:hAnsiTheme="majorHAnsi"/>
          <w:sz w:val="24"/>
        </w:rPr>
        <w:br/>
        <w:t xml:space="preserve">     de jaren 1960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enige virus die volledig is uitgeroeid</w:t>
      </w:r>
      <w:r>
        <w:rPr>
          <w:rFonts w:asciiTheme="majorHAnsi" w:hAnsiTheme="majorHAnsi"/>
          <w:sz w:val="24"/>
        </w:rPr>
        <w:br/>
        <w:t xml:space="preserve">   - een van de eerste voorbeelden van de hechte samenwerking tussen de overheid en </w:t>
      </w:r>
      <w:r>
        <w:rPr>
          <w:rFonts w:asciiTheme="majorHAnsi" w:hAnsiTheme="majorHAnsi"/>
          <w:sz w:val="24"/>
        </w:rPr>
        <w:br/>
        <w:t xml:space="preserve">      het medische korps</w:t>
      </w:r>
    </w:p>
    <w:p w:rsidR="00D90B9C" w:rsidRPr="00F829E1" w:rsidRDefault="00F829E1" w:rsidP="00D90B9C">
      <w:r>
        <w:t>De landbouw: Exploitatiesystemen en landbouwtechnieken</w:t>
      </w:r>
    </w:p>
    <w:p w:rsidR="00D90B9C" w:rsidRDefault="00D90B9C" w:rsidP="00D90B9C"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-99060</wp:posOffset>
                </wp:positionV>
                <wp:extent cx="6105525" cy="1562100"/>
                <wp:effectExtent l="0" t="0" r="2857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8F69" id="Rechthoek 14" o:spid="_x0000_s1026" style="position:absolute;margin-left:-4.85pt;margin-top:-7.8pt;width:48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" filled="f" strokecolor="black [3200]" strokeweight=".25pt"/>
            </w:pict>
          </mc:Fallback>
        </mc:AlternateContent>
      </w:r>
      <w:r>
        <w:rPr>
          <w:rFonts w:asciiTheme="majorHAnsi" w:hAnsiTheme="majorHAnsi"/>
          <w:b/>
          <w:color w:val="FF0000"/>
          <w:sz w:val="24"/>
        </w:rPr>
        <w:t>* Richard Weston (1591-1652)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Engelse kanaalbouwer en agronoom</w:t>
      </w:r>
      <w:r>
        <w:rPr>
          <w:rFonts w:asciiTheme="majorHAnsi" w:hAnsiTheme="majorHAnsi"/>
          <w:sz w:val="24"/>
        </w:rPr>
        <w:br/>
        <w:t xml:space="preserve">   - 1644: Z-Nederlanden: observeren van plaatselijke landbouwmethodes en melde de </w:t>
      </w:r>
      <w:r>
        <w:rPr>
          <w:rFonts w:asciiTheme="majorHAnsi" w:hAnsiTheme="majorHAnsi"/>
          <w:sz w:val="24"/>
        </w:rPr>
        <w:br/>
        <w:t xml:space="preserve">      belangrijkste bevindingen aan zijn kinderen </w:t>
      </w:r>
      <w:r>
        <w:rPr>
          <w:rFonts w:asciiTheme="majorHAnsi" w:hAnsiTheme="majorHAnsi"/>
          <w:sz w:val="24"/>
        </w:rPr>
        <w:br/>
        <w:t xml:space="preserve">   - opgemerkt door Hartlib  + eerste uitgave in 1650 (</w:t>
      </w:r>
      <w:r>
        <w:rPr>
          <w:rFonts w:asciiTheme="majorHAnsi" w:hAnsiTheme="majorHAnsi"/>
          <w:b/>
          <w:sz w:val="24"/>
        </w:rPr>
        <w:t xml:space="preserve">a discours of husbandry used in </w:t>
      </w:r>
      <w:r>
        <w:rPr>
          <w:rFonts w:asciiTheme="majorHAnsi" w:hAnsiTheme="majorHAnsi"/>
          <w:b/>
          <w:sz w:val="24"/>
        </w:rPr>
        <w:br/>
        <w:t xml:space="preserve">     Brabant and Flanders</w:t>
      </w:r>
      <w:r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br/>
        <w:t xml:space="preserve">   - eerste beschrijving waarin ook rapen en klaver als dierenvoeder zijn opgenomen</w:t>
      </w:r>
      <w:r>
        <w:rPr>
          <w:rFonts w:asciiTheme="majorHAnsi" w:hAnsiTheme="majorHAnsi"/>
          <w:sz w:val="24"/>
        </w:rPr>
        <w:br/>
      </w:r>
    </w:p>
    <w:p w:rsidR="00F829E1" w:rsidRDefault="00F829E1" w:rsidP="00D90B9C">
      <w:r>
        <w:t>De landbouw: Herstel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B9C" w:rsidTr="00D90B9C">
        <w:tc>
          <w:tcPr>
            <w:tcW w:w="9062" w:type="dxa"/>
          </w:tcPr>
          <w:p w:rsidR="00D90B9C" w:rsidRDefault="00D90B9C" w:rsidP="00D90B9C">
            <w:r>
              <w:rPr>
                <w:rFonts w:asciiTheme="majorHAnsi" w:hAnsiTheme="majorHAnsi"/>
                <w:b/>
                <w:color w:val="FF0000"/>
                <w:sz w:val="24"/>
              </w:rPr>
              <w:t>* François Quesnay (1694-1774)</w:t>
            </w:r>
            <w:r>
              <w:rPr>
                <w:rFonts w:asciiTheme="majorHAnsi" w:hAnsiTheme="majorHAnsi"/>
                <w:b/>
                <w:color w:val="FF0000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 xml:space="preserve">  - stichter van de school van de</w:t>
            </w:r>
            <w:r>
              <w:rPr>
                <w:rFonts w:asciiTheme="majorHAnsi" w:hAnsiTheme="majorHAnsi"/>
                <w:b/>
                <w:sz w:val="24"/>
              </w:rPr>
              <w:t xml:space="preserve"> fysiocratie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rPr>
                <w:rFonts w:asciiTheme="majorHAnsi" w:hAnsiTheme="majorHAnsi"/>
                <w:sz w:val="24"/>
              </w:rPr>
              <w:br/>
              <w:t xml:space="preserve">     - nadruk op landbouw als enige bron van welvaart (classe producitive)</w:t>
            </w:r>
            <w:r>
              <w:rPr>
                <w:rFonts w:asciiTheme="majorHAnsi" w:hAnsiTheme="majorHAnsi"/>
                <w:sz w:val="24"/>
              </w:rPr>
              <w:br/>
              <w:t xml:space="preserve">     - sectoren van de nijverheid en handel behoorden tot de classes stériles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lastRenderedPageBreak/>
              <w:t xml:space="preserve">     - tegen overheidsinterventie en bepleitten laissez-fairepolitiek</w:t>
            </w:r>
            <w:r>
              <w:rPr>
                <w:rFonts w:asciiTheme="majorHAnsi" w:hAnsiTheme="majorHAnsi"/>
                <w:sz w:val="24"/>
              </w:rPr>
              <w:br/>
              <w:t xml:space="preserve">     - kan als voorloper liberalisme worden beschouwd </w:t>
            </w:r>
            <w:r>
              <w:rPr>
                <w:rFonts w:asciiTheme="majorHAnsi" w:hAnsiTheme="majorHAnsi"/>
                <w:sz w:val="24"/>
              </w:rPr>
              <w:br/>
              <w:t xml:space="preserve">  - volgens hem was het economisch proces terug te voeren tot een kringloop van geld- </w:t>
            </w:r>
            <w:r>
              <w:rPr>
                <w:rFonts w:asciiTheme="majorHAnsi" w:hAnsiTheme="majorHAnsi"/>
                <w:sz w:val="24"/>
              </w:rPr>
              <w:br/>
              <w:t xml:space="preserve">     en goederenstromen die aan eigen wetten gehoorzamen</w:t>
            </w:r>
            <w:r>
              <w:rPr>
                <w:rFonts w:asciiTheme="majorHAnsi" w:hAnsiTheme="majorHAnsi"/>
                <w:sz w:val="24"/>
              </w:rPr>
              <w:br/>
              <w:t xml:space="preserve">  - gezien als 1 v/d grondleggers van de economische wetenschap</w:t>
            </w:r>
            <w:r>
              <w:rPr>
                <w:rFonts w:asciiTheme="majorHAnsi" w:hAnsiTheme="majorHAnsi"/>
                <w:sz w:val="24"/>
              </w:rPr>
              <w:br/>
            </w:r>
          </w:p>
        </w:tc>
      </w:tr>
    </w:tbl>
    <w:p w:rsidR="00D90B9C" w:rsidRDefault="00D90B9C" w:rsidP="00D90B9C"/>
    <w:p w:rsidR="00F829E1" w:rsidRDefault="00F829E1" w:rsidP="00D90B9C">
      <w:r>
        <w:t>Nijverheid: Stedelijke nijverheid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ambachten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= geprivilegieerde organisatie van stedelijke handwerklieden of handelaars die zich </w:t>
      </w:r>
      <w:r>
        <w:rPr>
          <w:rFonts w:asciiTheme="majorHAnsi" w:hAnsiTheme="majorHAnsi"/>
          <w:sz w:val="24"/>
        </w:rPr>
        <w:br/>
        <w:t xml:space="preserve">      toelegden op het produceren en verhandelen van een bepaald type product of die </w:t>
      </w:r>
      <w:r>
        <w:rPr>
          <w:rFonts w:asciiTheme="majorHAnsi" w:hAnsiTheme="majorHAnsi"/>
          <w:sz w:val="24"/>
        </w:rPr>
        <w:br/>
        <w:t xml:space="preserve">      actief waren binnen een bepaalde sector</w:t>
      </w:r>
      <w:r>
        <w:rPr>
          <w:rFonts w:asciiTheme="majorHAnsi" w:hAnsiTheme="majorHAnsi"/>
          <w:sz w:val="24"/>
        </w:rPr>
        <w:br/>
        <w:t xml:space="preserve">  - reglementeerden het werk binnen de ambacht, bepaalden de kwaliteitsnormen en </w:t>
      </w:r>
      <w:r>
        <w:rPr>
          <w:rFonts w:asciiTheme="majorHAnsi" w:hAnsiTheme="majorHAnsi"/>
          <w:sz w:val="24"/>
        </w:rPr>
        <w:br/>
        <w:t xml:space="preserve">     boden bescherming tegen mogelijke concurrentie </w:t>
      </w:r>
      <w:r>
        <w:rPr>
          <w:rFonts w:asciiTheme="majorHAnsi" w:hAnsiTheme="majorHAnsi"/>
          <w:sz w:val="24"/>
        </w:rPr>
        <w:br/>
        <w:t xml:space="preserve">  - meerderheid waren kleine ambachten </w:t>
      </w:r>
      <w:r>
        <w:rPr>
          <w:rFonts w:asciiTheme="majorHAnsi" w:hAnsiTheme="majorHAnsi"/>
          <w:sz w:val="24"/>
        </w:rPr>
        <w:br/>
        <w:t xml:space="preserve">  - Gent: 58 ambachten en 16 beroepsgilden (hoofdzakelijk religieuze funcite)</w:t>
      </w:r>
      <w:r>
        <w:rPr>
          <w:rFonts w:asciiTheme="majorHAnsi" w:hAnsiTheme="majorHAnsi"/>
          <w:sz w:val="24"/>
        </w:rPr>
        <w:br/>
        <w:t xml:space="preserve">  - sterk hiërarchisch georganiseerd</w:t>
      </w:r>
      <w:r>
        <w:rPr>
          <w:rFonts w:asciiTheme="majorHAnsi" w:hAnsiTheme="majorHAnsi"/>
          <w:sz w:val="24"/>
        </w:rPr>
        <w:br/>
        <w:t xml:space="preserve">  - leden in 3 categorieën verdeeld: meesters, gezellen en leerjongens</w:t>
      </w:r>
      <w:r>
        <w:rPr>
          <w:rFonts w:asciiTheme="majorHAnsi" w:hAnsiTheme="majorHAnsi"/>
          <w:sz w:val="24"/>
        </w:rPr>
        <w:br/>
        <w:t xml:space="preserve">        + meester: eigenaar grondstoffen en werktuigen + je kon enkel na leertijd en proef</w:t>
      </w:r>
      <w:r>
        <w:rPr>
          <w:rFonts w:asciiTheme="majorHAnsi" w:hAnsiTheme="majorHAnsi"/>
          <w:sz w:val="24"/>
        </w:rPr>
        <w:br/>
        <w:t xml:space="preserve">  - veranderden na tijd in gesloten oligarchieën waar persoonlijk belang overheerste en </w:t>
      </w:r>
      <w:r>
        <w:rPr>
          <w:rFonts w:asciiTheme="majorHAnsi" w:hAnsiTheme="majorHAnsi"/>
          <w:sz w:val="24"/>
        </w:rPr>
        <w:br/>
        <w:t xml:space="preserve">    het ME solidariteitsprincipe verloren ging</w:t>
      </w:r>
      <w:r>
        <w:rPr>
          <w:rFonts w:asciiTheme="majorHAnsi" w:hAnsiTheme="majorHAnsi"/>
          <w:sz w:val="24"/>
        </w:rPr>
        <w:br/>
        <w:t xml:space="preserve">  - in Nederlanden onder Frans bewind afgeschaft (wet le Chapelier) in 18</w:t>
      </w:r>
      <w:r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</w:t>
      </w:r>
    </w:p>
    <w:p w:rsidR="00D90B9C" w:rsidRDefault="00F829E1" w:rsidP="00D90B9C">
      <w:r>
        <w:t>Handel: Handelsstromen en netwerken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Mercantilisme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internationale handel was voor hen de belangrijkste bron van inkomen</w:t>
      </w:r>
      <w:r>
        <w:rPr>
          <w:rFonts w:asciiTheme="majorHAnsi" w:hAnsiTheme="majorHAnsi"/>
          <w:sz w:val="24"/>
        </w:rPr>
        <w:br/>
        <w:t xml:space="preserve">   - men probeerde de internationale handelsconcurrentie te verbeteren door hoge </w:t>
      </w:r>
      <w:r>
        <w:rPr>
          <w:rFonts w:asciiTheme="majorHAnsi" w:hAnsiTheme="majorHAnsi"/>
          <w:sz w:val="24"/>
        </w:rPr>
        <w:br/>
        <w:t xml:space="preserve">     protectionistische invoerrechten te heffen op afgewerkte buitenlandse producten en </w:t>
      </w:r>
      <w:r>
        <w:rPr>
          <w:rFonts w:asciiTheme="majorHAnsi" w:hAnsiTheme="majorHAnsi"/>
          <w:sz w:val="24"/>
        </w:rPr>
        <w:br/>
        <w:t xml:space="preserve">     subsidies toe te kennen aan binnenlandse producten</w:t>
      </w:r>
      <w:r>
        <w:rPr>
          <w:rFonts w:asciiTheme="majorHAnsi" w:hAnsiTheme="majorHAnsi"/>
          <w:sz w:val="24"/>
        </w:rPr>
        <w:br/>
        <w:t xml:space="preserve">   - oprichten staatsbedrijven en nieuwe handelscompagnieën</w:t>
      </w:r>
      <w:r>
        <w:rPr>
          <w:rFonts w:asciiTheme="majorHAnsi" w:hAnsiTheme="majorHAnsi"/>
          <w:sz w:val="24"/>
        </w:rPr>
        <w:br/>
        <w:t xml:space="preserve">   - staatssteun- en controle waren nodig voor een goede economie</w:t>
      </w:r>
      <w:r>
        <w:rPr>
          <w:rFonts w:asciiTheme="majorHAnsi" w:hAnsiTheme="majorHAnsi"/>
          <w:sz w:val="24"/>
        </w:rPr>
        <w:br/>
        <w:t xml:space="preserve">   - hoogtepunt in 1651 met de uitvaardiging van de </w:t>
      </w:r>
      <w:r>
        <w:rPr>
          <w:rFonts w:asciiTheme="majorHAnsi" w:hAnsiTheme="majorHAnsi"/>
          <w:i/>
          <w:sz w:val="24"/>
        </w:rPr>
        <w:t>Act of Navigation</w:t>
      </w:r>
      <w:r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br/>
        <w:t xml:space="preserve">   - Fr: Colbertisme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>J.B.Colbert: staatssecretaris Lodewijk XIV</w:t>
      </w:r>
      <w:r>
        <w:rPr>
          <w:rFonts w:asciiTheme="majorHAnsi" w:hAnsiTheme="majorHAnsi"/>
          <w:sz w:val="24"/>
        </w:rPr>
        <w:br/>
        <w:t xml:space="preserve">   - Pruisen: kameralisme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adviseurs v/h Kammercollegium</w:t>
      </w:r>
    </w:p>
    <w:p w:rsidR="00D90B9C" w:rsidRDefault="00F829E1" w:rsidP="00D90B9C">
      <w:r>
        <w:t>Sociale structuren: Gezinsstrategieën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B9C" w:rsidTr="00D90B9C">
        <w:tc>
          <w:tcPr>
            <w:tcW w:w="9062" w:type="dxa"/>
          </w:tcPr>
          <w:p w:rsidR="00D90B9C" w:rsidRDefault="00D90B9C" w:rsidP="00D90B9C">
            <w:r>
              <w:rPr>
                <w:rFonts w:asciiTheme="majorHAnsi" w:hAnsiTheme="majorHAnsi"/>
                <w:b/>
                <w:color w:val="FF0000"/>
                <w:sz w:val="24"/>
              </w:rPr>
              <w:t>* Peter Laslett (1915-2001)</w:t>
            </w:r>
            <w:r>
              <w:rPr>
                <w:rFonts w:asciiTheme="majorHAnsi" w:hAnsiTheme="majorHAnsi"/>
                <w:b/>
                <w:color w:val="FF0000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 xml:space="preserve">   - 1 v/d grondleggers van de discipline van de historische demografie</w:t>
            </w:r>
            <w:r>
              <w:rPr>
                <w:rFonts w:asciiTheme="majorHAnsi" w:hAnsiTheme="majorHAnsi"/>
                <w:sz w:val="24"/>
              </w:rPr>
              <w:br/>
              <w:t xml:space="preserve">   - </w:t>
            </w:r>
            <w:r>
              <w:rPr>
                <w:rFonts w:asciiTheme="majorHAnsi" w:hAnsiTheme="majorHAnsi"/>
                <w:i/>
                <w:sz w:val="24"/>
              </w:rPr>
              <w:t>the world we have lost</w:t>
            </w:r>
            <w:r>
              <w:rPr>
                <w:rFonts w:asciiTheme="majorHAnsi" w:hAnsiTheme="majorHAnsi"/>
                <w:sz w:val="24"/>
              </w:rPr>
              <w:t xml:space="preserve">: bezwaar tegen de wijze waarop gezinssociologen het </w:t>
            </w:r>
            <w:r>
              <w:rPr>
                <w:rFonts w:asciiTheme="majorHAnsi" w:hAnsiTheme="majorHAnsi"/>
                <w:sz w:val="24"/>
              </w:rPr>
              <w:br/>
              <w:t xml:space="preserve">      kerngezin als een typisch verschijnsel van de industriële samenleving beschouwden</w:t>
            </w:r>
            <w:r>
              <w:rPr>
                <w:rFonts w:asciiTheme="majorHAnsi" w:hAnsiTheme="majorHAnsi"/>
                <w:sz w:val="24"/>
              </w:rPr>
              <w:br/>
              <w:t xml:space="preserve">   - schema Franse socioloog Frédéric Le Play weerlegd</w:t>
            </w:r>
            <w:r>
              <w:rPr>
                <w:rFonts w:asciiTheme="majorHAnsi" w:hAnsiTheme="majorHAnsi"/>
                <w:sz w:val="24"/>
              </w:rPr>
              <w:br/>
              <w:t xml:space="preserve">     - ‘drie-generatie-huishouden als gezinstype van de agrarische samenleving werd </w:t>
            </w:r>
            <w:r>
              <w:rPr>
                <w:rFonts w:asciiTheme="majorHAnsi" w:hAnsiTheme="majorHAnsi"/>
                <w:sz w:val="24"/>
              </w:rPr>
              <w:br/>
              <w:t xml:space="preserve">         tijdens de industrialisatie vervangen door het kerngezin’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lastRenderedPageBreak/>
              <w:t xml:space="preserve">   - stichtte samen met T. Wrigley de </w:t>
            </w:r>
            <w:r>
              <w:rPr>
                <w:rFonts w:asciiTheme="majorHAnsi" w:hAnsiTheme="majorHAnsi"/>
                <w:i/>
                <w:sz w:val="24"/>
              </w:rPr>
              <w:t xml:space="preserve">cambridge group for the history of population and </w:t>
            </w:r>
            <w:r>
              <w:rPr>
                <w:rFonts w:asciiTheme="majorHAnsi" w:hAnsiTheme="majorHAnsi"/>
                <w:i/>
                <w:sz w:val="24"/>
              </w:rPr>
              <w:br/>
              <w:t xml:space="preserve">     social structure</w:t>
            </w:r>
          </w:p>
        </w:tc>
      </w:tr>
    </w:tbl>
    <w:p w:rsidR="00D90B9C" w:rsidRDefault="00D90B9C" w:rsidP="00D90B9C"/>
    <w:p w:rsidR="00F829E1" w:rsidRDefault="00F829E1" w:rsidP="00D90B9C">
      <w:r>
        <w:t>Sociale structuren: Verwanten, vrienden en buren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charivari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= geheel van rituelen, meestal luidruchtige en gemaskerde demonstraties, die werden </w:t>
      </w:r>
      <w:r>
        <w:rPr>
          <w:rFonts w:asciiTheme="majorHAnsi" w:hAnsiTheme="majorHAnsi"/>
          <w:sz w:val="24"/>
        </w:rPr>
        <w:br/>
        <w:t xml:space="preserve">      opgezet om een persoon te vernederen die bepaalde normen van de gemeenschap </w:t>
      </w:r>
      <w:r>
        <w:rPr>
          <w:rFonts w:asciiTheme="majorHAnsi" w:hAnsiTheme="majorHAnsi"/>
          <w:sz w:val="24"/>
        </w:rPr>
        <w:br/>
        <w:t xml:space="preserve">      had overtreden</w:t>
      </w:r>
      <w:r>
        <w:rPr>
          <w:rFonts w:asciiTheme="majorHAnsi" w:hAnsiTheme="majorHAnsi"/>
          <w:sz w:val="24"/>
        </w:rPr>
        <w:br/>
        <w:t xml:space="preserve">   - mattinata (Italië), skimmington ride (Engeland), charivair (Fr), ketelmuziek (NL)</w:t>
      </w:r>
    </w:p>
    <w:p w:rsidR="00D90B9C" w:rsidRDefault="008A0029" w:rsidP="00D90B9C">
      <w:r>
        <w:t>Sociale structuren: Corporaties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029" w:rsidTr="008A0029">
        <w:tc>
          <w:tcPr>
            <w:tcW w:w="9062" w:type="dxa"/>
          </w:tcPr>
          <w:p w:rsidR="008A0029" w:rsidRDefault="008A0029" w:rsidP="00D90B9C">
            <w:r>
              <w:t>DE CORENBLOEM</w:t>
            </w:r>
          </w:p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  <w:p w:rsidR="008A0029" w:rsidRDefault="008A0029" w:rsidP="00D90B9C"/>
        </w:tc>
      </w:tr>
    </w:tbl>
    <w:p w:rsidR="008A0029" w:rsidRDefault="008A0029" w:rsidP="00D90B9C"/>
    <w:p w:rsidR="008A0029" w:rsidRDefault="008A0029" w:rsidP="00D90B9C">
      <w:r>
        <w:t>Sociale categorieën: Gender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Elisabeth I, de Virgin Queen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eerst werd een huwelijksalliantie met Fillips II of later met de hertog van Anjou </w:t>
      </w:r>
      <w:r>
        <w:rPr>
          <w:rFonts w:asciiTheme="majorHAnsi" w:hAnsiTheme="majorHAnsi"/>
          <w:sz w:val="24"/>
        </w:rPr>
        <w:br/>
        <w:t xml:space="preserve">     (broer Franse koning Hendrik III) ernstig on overweging genomen</w:t>
      </w:r>
      <w:r>
        <w:rPr>
          <w:rFonts w:asciiTheme="majorHAnsi" w:hAnsiTheme="majorHAnsi"/>
          <w:sz w:val="24"/>
        </w:rPr>
        <w:br/>
        <w:t xml:space="preserve">   - later koos ze ervoor om haar zwakke positie als ongehuwde vrouw politiek uit te </w:t>
      </w:r>
      <w:r>
        <w:rPr>
          <w:rFonts w:asciiTheme="majorHAnsi" w:hAnsiTheme="majorHAnsi"/>
          <w:sz w:val="24"/>
        </w:rPr>
        <w:br/>
        <w:t xml:space="preserve">     buiten</w:t>
      </w:r>
      <w:r>
        <w:rPr>
          <w:rFonts w:asciiTheme="majorHAnsi" w:hAnsiTheme="majorHAnsi"/>
          <w:sz w:val="24"/>
        </w:rPr>
        <w:br/>
        <w:t xml:space="preserve">   - ze was zowel vorst en vorstin van Engeland (politieke theorie van </w:t>
      </w:r>
      <w:r>
        <w:rPr>
          <w:rFonts w:asciiTheme="majorHAnsi" w:hAnsiTheme="majorHAnsi"/>
          <w:i/>
          <w:sz w:val="24"/>
        </w:rPr>
        <w:t xml:space="preserve">the king’s two </w:t>
      </w:r>
      <w:r>
        <w:rPr>
          <w:rFonts w:asciiTheme="majorHAnsi" w:hAnsiTheme="majorHAnsi"/>
          <w:i/>
          <w:sz w:val="24"/>
        </w:rPr>
        <w:br/>
        <w:t xml:space="preserve">     bodies</w:t>
      </w:r>
      <w:r>
        <w:rPr>
          <w:rFonts w:asciiTheme="majorHAnsi" w:hAnsiTheme="majorHAnsi"/>
          <w:sz w:val="24"/>
        </w:rPr>
        <w:t>)</w:t>
      </w:r>
    </w:p>
    <w:p w:rsidR="00D90B9C" w:rsidRDefault="008A0029" w:rsidP="00D90B9C">
      <w:r>
        <w:t>Mensen in de marge: Armoede, bedelarij en landloperij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Juan Luis Vives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humanist, homo universales met Joodse wortels schreef invloedrijke werken op vlak </w:t>
      </w:r>
      <w:r>
        <w:rPr>
          <w:rFonts w:asciiTheme="majorHAnsi" w:hAnsiTheme="majorHAnsi"/>
          <w:sz w:val="24"/>
        </w:rPr>
        <w:br/>
        <w:t xml:space="preserve">     van pedagogie, wijsbegeerte filologie, theologie en rechtsgeschiedenis</w:t>
      </w:r>
      <w:r>
        <w:rPr>
          <w:rFonts w:asciiTheme="majorHAnsi" w:hAnsiTheme="majorHAnsi"/>
          <w:sz w:val="24"/>
        </w:rPr>
        <w:br/>
        <w:t xml:space="preserve">   - hij pleitte tegen de vervolging van Joden en Islamieten </w:t>
      </w:r>
      <w:r>
        <w:rPr>
          <w:rFonts w:asciiTheme="majorHAnsi" w:hAnsiTheme="majorHAnsi"/>
          <w:sz w:val="24"/>
        </w:rPr>
        <w:br/>
        <w:t xml:space="preserve">   - 1526: traktaat </w:t>
      </w:r>
      <w:r>
        <w:rPr>
          <w:rFonts w:asciiTheme="majorHAnsi" w:hAnsiTheme="majorHAnsi"/>
          <w:b/>
          <w:sz w:val="24"/>
        </w:rPr>
        <w:t>de subventione pauperum</w:t>
      </w:r>
      <w:r>
        <w:rPr>
          <w:rFonts w:asciiTheme="majorHAnsi" w:hAnsiTheme="majorHAnsi"/>
          <w:sz w:val="24"/>
        </w:rPr>
        <w:t xml:space="preserve"> (over de ondersteuning van de armen)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lokale besturen hadden de plicht de armenzorg te organiseren en de steunfondsen </w:t>
      </w:r>
      <w:r>
        <w:rPr>
          <w:rFonts w:asciiTheme="majorHAnsi" w:hAnsiTheme="majorHAnsi"/>
          <w:sz w:val="24"/>
        </w:rPr>
        <w:br/>
        <w:t xml:space="preserve">            voor liefdadigheid te centraliseren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bedelarij moest verboden worden  en stadsfunctionarissen moesten de armen in </w:t>
      </w:r>
      <w:r>
        <w:rPr>
          <w:rFonts w:asciiTheme="majorHAnsi" w:hAnsiTheme="majorHAnsi"/>
          <w:sz w:val="24"/>
        </w:rPr>
        <w:br/>
        <w:t xml:space="preserve">            categorieën onderverdelen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arbeidsdwang voor valide armen &amp; hard &amp; slecht betaald werk voor onwilligen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oprichten van scholen voor de kinderen van de armen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daadwerkelijk in praktijk gebracht</w:t>
      </w:r>
    </w:p>
    <w:p w:rsidR="00D90B9C" w:rsidRDefault="008A0029" w:rsidP="00D90B9C">
      <w:r>
        <w:t>Mensen in de marge: Verplichte tewerkstelling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J.J.P. Vilain XIV en het ontstaan van het moderne gevangeniswezen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burggraaf en sociaal hervormer in de eeuw van de Verlichting </w:t>
      </w:r>
      <w:r>
        <w:rPr>
          <w:rFonts w:asciiTheme="majorHAnsi" w:hAnsiTheme="majorHAnsi"/>
          <w:sz w:val="24"/>
        </w:rPr>
        <w:br/>
        <w:t xml:space="preserve">   - pleitte voor actieve economische politiek</w:t>
      </w:r>
      <w:r>
        <w:rPr>
          <w:rFonts w:asciiTheme="majorHAnsi" w:hAnsiTheme="majorHAnsi"/>
          <w:sz w:val="24"/>
        </w:rPr>
        <w:br/>
        <w:t xml:space="preserve">   - aan de basis van initiatieven ter bevordering van de landbouw, handel &amp; nijverheid </w:t>
      </w:r>
      <w:r>
        <w:rPr>
          <w:rFonts w:asciiTheme="majorHAnsi" w:hAnsiTheme="majorHAnsi"/>
          <w:sz w:val="24"/>
        </w:rPr>
        <w:br/>
        <w:t xml:space="preserve">   - conjuncturele crisis 1767-1773 + hongerrellen in Vlaamse steden deden hem inzien </w:t>
      </w:r>
      <w:r>
        <w:rPr>
          <w:rFonts w:asciiTheme="majorHAnsi" w:hAnsiTheme="majorHAnsi"/>
          <w:sz w:val="24"/>
        </w:rPr>
        <w:br/>
        <w:t xml:space="preserve">     dat zonder sociale maatregelen economische projecten niet mogelijk waren </w:t>
      </w:r>
      <w:r>
        <w:rPr>
          <w:rFonts w:asciiTheme="majorHAnsi" w:hAnsiTheme="majorHAnsi"/>
          <w:sz w:val="24"/>
        </w:rPr>
        <w:br/>
        <w:t xml:space="preserve">    - armoede was voedingsbodem voor criminaliteit </w:t>
      </w:r>
      <w:r>
        <w:rPr>
          <w:rFonts w:asciiTheme="majorHAnsi" w:hAnsiTheme="majorHAnsi"/>
          <w:sz w:val="24"/>
        </w:rPr>
        <w:br/>
        <w:t xml:space="preserve">    - arme plattelandsbewoners naar steden deed armenkassen ontwrichten </w:t>
      </w:r>
      <w:r>
        <w:rPr>
          <w:rFonts w:asciiTheme="majorHAnsi" w:hAnsiTheme="majorHAnsi"/>
          <w:sz w:val="24"/>
        </w:rPr>
        <w:br/>
        <w:t xml:space="preserve">    - repressie alleen volstond niet, men moest landlopers heropvoeden voor re-integratie </w:t>
      </w:r>
      <w:r>
        <w:rPr>
          <w:rFonts w:asciiTheme="majorHAnsi" w:hAnsiTheme="majorHAnsi"/>
          <w:sz w:val="24"/>
        </w:rPr>
        <w:br/>
        <w:t xml:space="preserve">       in arbeidsproces </w:t>
      </w:r>
      <w:r>
        <w:rPr>
          <w:rFonts w:asciiTheme="majorHAnsi" w:hAnsiTheme="majorHAnsi"/>
          <w:sz w:val="24"/>
        </w:rPr>
        <w:br/>
        <w:t xml:space="preserve">    - 1772 toestemming voor provinciaal correctiehuis in Gent </w:t>
      </w:r>
      <w:r>
        <w:rPr>
          <w:rFonts w:asciiTheme="majorHAnsi" w:hAnsiTheme="majorHAnsi"/>
          <w:sz w:val="24"/>
        </w:rPr>
        <w:br/>
        <w:t xml:space="preserve">          + stervormig gebouw dat je volledig zag vanuit 1 centraal punt</w:t>
      </w:r>
      <w:r>
        <w:rPr>
          <w:rFonts w:asciiTheme="majorHAnsi" w:hAnsiTheme="majorHAnsi"/>
          <w:sz w:val="24"/>
        </w:rPr>
        <w:br/>
        <w:t xml:space="preserve">          + werd snel penitentiaire instelling zonder oog voor scholing en heropvoeding </w:t>
      </w:r>
      <w:r>
        <w:rPr>
          <w:rFonts w:asciiTheme="majorHAnsi" w:hAnsiTheme="majorHAnsi"/>
          <w:sz w:val="24"/>
        </w:rPr>
        <w:br/>
        <w:t xml:space="preserve">    - armenkassen samenvoegen tot 1 sociale instelling</w:t>
      </w:r>
      <w:r>
        <w:rPr>
          <w:rFonts w:asciiTheme="majorHAnsi" w:hAnsiTheme="majorHAnsi"/>
          <w:sz w:val="24"/>
        </w:rPr>
        <w:br/>
        <w:t xml:space="preserve">    - grondlegger cellensysteem in het gevangeniswezen</w:t>
      </w:r>
    </w:p>
    <w:p w:rsidR="00D90B9C" w:rsidRDefault="008A0029" w:rsidP="00D90B9C">
      <w:r>
        <w:t>De incorporatie van een continent – Spanje in Amerika: De verovering van Precolumbiaans Amerika</w:t>
      </w:r>
    </w:p>
    <w:p w:rsidR="00D90B9C" w:rsidRDefault="00D90B9C" w:rsidP="00D9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Azteken of Mexica’s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- 13</w:t>
      </w:r>
      <w:r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Nahuatl-sprekende migranten Aztlan vestigden zich in de vallei van Mexico</w:t>
      </w:r>
      <w:r>
        <w:rPr>
          <w:rFonts w:asciiTheme="majorHAnsi" w:hAnsiTheme="majorHAnsi"/>
          <w:sz w:val="24"/>
        </w:rPr>
        <w:br/>
        <w:t xml:space="preserve">   - Azteken komen echt uit Aztlan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Aztecatl =  ‘iemand die uit Aztlan komt’</w:t>
      </w:r>
      <w:r>
        <w:rPr>
          <w:rFonts w:asciiTheme="majorHAnsi" w:hAnsiTheme="majorHAnsi"/>
          <w:sz w:val="24"/>
        </w:rPr>
        <w:br/>
        <w:t xml:space="preserve">   - Cortes had het echter over ‘die van Mexico’</w:t>
      </w:r>
      <w:r>
        <w:rPr>
          <w:rFonts w:asciiTheme="majorHAnsi" w:hAnsiTheme="majorHAnsi"/>
          <w:sz w:val="24"/>
        </w:rPr>
        <w:br/>
        <w:t xml:space="preserve">   - spaanse kroniekschrijvers hanteerden de term ‘Mexica’</w:t>
      </w:r>
      <w:r>
        <w:rPr>
          <w:rFonts w:asciiTheme="majorHAnsi" w:hAnsiTheme="majorHAnsi"/>
          <w:sz w:val="24"/>
        </w:rPr>
        <w:br/>
        <w:t xml:space="preserve">   - benaming ‘Azteken’ werd in 19</w:t>
      </w:r>
      <w:r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door Pruisische natuurkundige, </w:t>
      </w:r>
      <w:r>
        <w:rPr>
          <w:rFonts w:asciiTheme="majorHAnsi" w:hAnsiTheme="majorHAnsi"/>
          <w:sz w:val="24"/>
        </w:rPr>
        <w:br/>
        <w:t xml:space="preserve">      ontdekkingsreiziger en Mexicokenner Alexander Von Humboldt gelanceerd</w:t>
      </w:r>
      <w:r>
        <w:rPr>
          <w:rFonts w:asciiTheme="majorHAnsi" w:hAnsiTheme="majorHAnsi"/>
          <w:sz w:val="24"/>
        </w:rPr>
        <w:br/>
        <w:t xml:space="preserve">   - algemene verspreiding dankzij standaardwerk </w:t>
      </w:r>
      <w:r>
        <w:rPr>
          <w:rFonts w:asciiTheme="majorHAnsi" w:hAnsiTheme="majorHAnsi"/>
          <w:b/>
          <w:sz w:val="24"/>
        </w:rPr>
        <w:t>the Conquest of Mexico</w:t>
      </w:r>
      <w:r>
        <w:rPr>
          <w:rFonts w:asciiTheme="majorHAnsi" w:hAnsiTheme="majorHAnsi"/>
          <w:sz w:val="24"/>
        </w:rPr>
        <w:t xml:space="preserve"> van William </w:t>
      </w:r>
      <w:r>
        <w:rPr>
          <w:rFonts w:asciiTheme="majorHAnsi" w:hAnsiTheme="majorHAnsi"/>
          <w:sz w:val="24"/>
        </w:rPr>
        <w:br/>
        <w:t xml:space="preserve">     Prescott</w:t>
      </w:r>
    </w:p>
    <w:p w:rsidR="00D90B9C" w:rsidRDefault="008A0029" w:rsidP="00D90B9C">
      <w:r>
        <w:t>De incorporatie van een continent – Spanje in Amerika: Het lot van de indianen</w:t>
      </w:r>
    </w:p>
    <w:p w:rsidR="008A0029" w:rsidRDefault="000B34EE" w:rsidP="000B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Bartolomé de las Casas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geestelijke die vanaf 1502 regelmatig in de Nieuwe Wereld verbleef </w:t>
      </w:r>
      <w:r>
        <w:rPr>
          <w:rFonts w:asciiTheme="majorHAnsi" w:hAnsiTheme="majorHAnsi"/>
          <w:sz w:val="24"/>
        </w:rPr>
        <w:br/>
        <w:t xml:space="preserve">   - getuige van de mishandeling en uitbuiting van de inheemsen op de encomiendas</w:t>
      </w:r>
      <w:r>
        <w:rPr>
          <w:rFonts w:asciiTheme="majorHAnsi" w:hAnsiTheme="majorHAnsi"/>
          <w:sz w:val="24"/>
        </w:rPr>
        <w:br/>
        <w:t xml:space="preserve">   - campagne om het lot v/d Indianen te beteren en encomienda systeem af te schaffen</w:t>
      </w:r>
      <w:r>
        <w:rPr>
          <w:rFonts w:asciiTheme="majorHAnsi" w:hAnsiTheme="majorHAnsi"/>
          <w:sz w:val="24"/>
        </w:rPr>
        <w:br/>
        <w:t xml:space="preserve">   - 1542: </w:t>
      </w:r>
      <w:r>
        <w:rPr>
          <w:rFonts w:asciiTheme="majorHAnsi" w:hAnsiTheme="majorHAnsi"/>
          <w:b/>
          <w:sz w:val="24"/>
        </w:rPr>
        <w:t>Nuevas Leyes</w:t>
      </w:r>
      <w:r>
        <w:rPr>
          <w:rFonts w:asciiTheme="majorHAnsi" w:hAnsiTheme="majorHAnsi"/>
          <w:sz w:val="24"/>
        </w:rPr>
        <w:t xml:space="preserve"> (Nieuwe Wetten) met reglementering encomiendas</w:t>
      </w:r>
      <w:r>
        <w:rPr>
          <w:rFonts w:asciiTheme="majorHAnsi" w:hAnsiTheme="majorHAnsi"/>
          <w:sz w:val="24"/>
        </w:rPr>
        <w:br/>
        <w:t xml:space="preserve">         - Indianen waren onderdeel v/d Castiliaanse kroon en mochten niet als slaven </w:t>
      </w:r>
      <w:r>
        <w:rPr>
          <w:rFonts w:asciiTheme="majorHAnsi" w:hAnsiTheme="majorHAnsi"/>
          <w:sz w:val="24"/>
        </w:rPr>
        <w:br/>
        <w:t xml:space="preserve">            gebruikt worden</w:t>
      </w:r>
      <w:r>
        <w:rPr>
          <w:rFonts w:asciiTheme="majorHAnsi" w:hAnsiTheme="majorHAnsi"/>
          <w:sz w:val="24"/>
        </w:rPr>
        <w:br/>
        <w:t xml:space="preserve">   - andere aanpak van de missionering bepleiten </w:t>
      </w:r>
      <w:r>
        <w:rPr>
          <w:rFonts w:asciiTheme="majorHAnsi" w:hAnsiTheme="majorHAnsi"/>
          <w:sz w:val="24"/>
        </w:rPr>
        <w:br/>
        <w:t xml:space="preserve">     </w:t>
      </w:r>
      <w:r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bekering kon enkel op een vreedzame manier, met respect voor de autochtone </w:t>
      </w:r>
      <w:r>
        <w:rPr>
          <w:rFonts w:asciiTheme="majorHAnsi" w:hAnsiTheme="majorHAnsi"/>
          <w:sz w:val="24"/>
        </w:rPr>
        <w:br/>
        <w:t xml:space="preserve">           cultuur en enkel als de te dopen Indiaan een minimale kennis had v/d katholieke </w:t>
      </w:r>
      <w:r>
        <w:rPr>
          <w:rFonts w:asciiTheme="majorHAnsi" w:hAnsiTheme="majorHAnsi"/>
          <w:sz w:val="24"/>
        </w:rPr>
        <w:br/>
        <w:t xml:space="preserve">           leer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- </w:t>
      </w:r>
      <w:r>
        <w:rPr>
          <w:rFonts w:asciiTheme="majorHAnsi" w:hAnsiTheme="majorHAnsi"/>
          <w:b/>
          <w:sz w:val="24"/>
        </w:rPr>
        <w:t>Historia general de las Indias</w:t>
      </w:r>
      <w:r>
        <w:rPr>
          <w:rFonts w:asciiTheme="majorHAnsi" w:hAnsiTheme="majorHAnsi"/>
          <w:sz w:val="24"/>
        </w:rPr>
        <w:t>: bron ontdekking Amerika en eerste kolonisaties</w:t>
      </w:r>
      <w:r>
        <w:rPr>
          <w:rFonts w:asciiTheme="majorHAnsi" w:hAnsiTheme="majorHAnsi"/>
          <w:sz w:val="24"/>
        </w:rPr>
        <w:br/>
        <w:t xml:space="preserve">   - </w:t>
      </w:r>
      <w:r>
        <w:rPr>
          <w:rFonts w:asciiTheme="majorHAnsi" w:hAnsiTheme="majorHAnsi"/>
          <w:b/>
          <w:sz w:val="24"/>
        </w:rPr>
        <w:t>Brevissima relacion de la destruycion de las Indias</w:t>
      </w:r>
      <w:r>
        <w:rPr>
          <w:rFonts w:asciiTheme="majorHAnsi" w:hAnsiTheme="majorHAnsi"/>
          <w:sz w:val="24"/>
        </w:rPr>
        <w:t>: aanklacht kolonisatoren</w:t>
      </w:r>
      <w:r>
        <w:rPr>
          <w:rFonts w:asciiTheme="majorHAnsi" w:hAnsiTheme="majorHAnsi"/>
          <w:sz w:val="24"/>
        </w:rPr>
        <w:br/>
        <w:t xml:space="preserve">        - gebruikt door Willem Van Oranje bij opstand v/d Nederlanden </w:t>
      </w:r>
    </w:p>
    <w:p w:rsidR="00D90B9C" w:rsidRDefault="008A0029" w:rsidP="00D90B9C">
      <w:r>
        <w:t>Kapers op de kust: Het Iberisch monopolie definitief doorbroken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A0029" w:rsidTr="008A0029">
        <w:tc>
          <w:tcPr>
            <w:tcW w:w="9062" w:type="dxa"/>
          </w:tcPr>
          <w:p w:rsidR="008A0029" w:rsidRDefault="008A0029" w:rsidP="008A0029">
            <w:r>
              <w:t>ITINERARIO, VOYAGE OFTE SCHIPVAERT…</w:t>
            </w:r>
          </w:p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  <w:p w:rsidR="008A0029" w:rsidRDefault="008A0029" w:rsidP="008A0029"/>
        </w:tc>
      </w:tr>
    </w:tbl>
    <w:p w:rsidR="008A0029" w:rsidRDefault="008A0029" w:rsidP="00D90B9C"/>
    <w:p w:rsidR="008A0029" w:rsidRDefault="008A0029" w:rsidP="00D90B9C">
      <w:r>
        <w:t>Overzeese rivaliteiten na 1650: Koloniale imperia</w:t>
      </w:r>
      <w:bookmarkStart w:id="0" w:name="_GoBack"/>
      <w:bookmarkEnd w:id="0"/>
    </w:p>
    <w:p w:rsidR="000B34EE" w:rsidRDefault="000B34EE" w:rsidP="000B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le père du Canada</w:t>
      </w:r>
      <w:r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b/>
          <w:sz w:val="24"/>
        </w:rPr>
        <w:t>Samuel de Champlain begin 17</w:t>
      </w:r>
      <w:r>
        <w:rPr>
          <w:rFonts w:asciiTheme="majorHAnsi" w:hAnsiTheme="majorHAnsi"/>
          <w:b/>
          <w:sz w:val="24"/>
          <w:vertAlign w:val="superscript"/>
        </w:rPr>
        <w:t>e</w:t>
      </w:r>
      <w:r>
        <w:rPr>
          <w:rFonts w:asciiTheme="majorHAnsi" w:hAnsiTheme="majorHAnsi"/>
          <w:b/>
          <w:sz w:val="24"/>
        </w:rPr>
        <w:t xml:space="preserve"> eeuw</w:t>
      </w:r>
      <w:r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color w:val="FF0000"/>
        </w:rPr>
        <w:t xml:space="preserve">   </w:t>
      </w:r>
      <w:r>
        <w:rPr>
          <w:rFonts w:asciiTheme="majorHAnsi" w:hAnsiTheme="majorHAnsi"/>
        </w:rPr>
        <w:t xml:space="preserve">- stichter van de stad Quebec en dus grondlegger v/d Franse koloniale bezittingen </w:t>
      </w:r>
      <w:r>
        <w:rPr>
          <w:rFonts w:asciiTheme="majorHAnsi" w:hAnsiTheme="majorHAnsi"/>
        </w:rPr>
        <w:br/>
        <w:t xml:space="preserve">      in N-Amerika</w:t>
      </w:r>
      <w:r>
        <w:rPr>
          <w:rFonts w:asciiTheme="majorHAnsi" w:hAnsiTheme="majorHAnsi"/>
        </w:rPr>
        <w:br/>
        <w:t xml:space="preserve">   - voor hem hadden reeds Jean Cabot en Jacques Cartier het continent verkend </w:t>
      </w:r>
      <w:r>
        <w:rPr>
          <w:rFonts w:asciiTheme="majorHAnsi" w:hAnsiTheme="majorHAnsi"/>
        </w:rPr>
        <w:br/>
        <w:t xml:space="preserve">   - </w:t>
      </w:r>
      <w:r>
        <w:rPr>
          <w:rFonts w:asciiTheme="majorHAnsi" w:hAnsiTheme="majorHAnsi"/>
          <w:b/>
        </w:rPr>
        <w:t>des sauvages</w:t>
      </w:r>
      <w:r>
        <w:rPr>
          <w:rFonts w:asciiTheme="majorHAnsi" w:hAnsiTheme="majorHAnsi"/>
        </w:rPr>
        <w:t>: verslag van reis en beschrijving Indianen</w:t>
      </w:r>
      <w:r>
        <w:rPr>
          <w:rFonts w:asciiTheme="majorHAnsi" w:hAnsiTheme="majorHAnsi"/>
        </w:rPr>
        <w:br/>
        <w:t xml:space="preserve">   - bracht de hele regio van St-Jacobsbaai tot Cape Cod in kaart op zoek naar uitvalsbasis</w:t>
      </w:r>
      <w:r>
        <w:rPr>
          <w:rFonts w:asciiTheme="majorHAnsi" w:hAnsiTheme="majorHAnsi"/>
        </w:rPr>
        <w:br/>
        <w:t xml:space="preserve">   - eerst vestigden ze zich in Acadië maar door ongunstige weersomstandigheden ging </w:t>
      </w:r>
      <w:r>
        <w:rPr>
          <w:rFonts w:asciiTheme="majorHAnsi" w:hAnsiTheme="majorHAnsi"/>
        </w:rPr>
        <w:br/>
        <w:t xml:space="preserve">      hij naar de oevers van St-Laurens waar hij Quebec stichtte in 1608</w:t>
      </w:r>
      <w:r>
        <w:rPr>
          <w:rFonts w:asciiTheme="majorHAnsi" w:hAnsiTheme="majorHAnsi"/>
        </w:rPr>
        <w:br/>
        <w:t xml:space="preserve">   - Quebec werd centrum huidenhandel met bevriende Indianenstammen </w:t>
      </w:r>
      <w:r>
        <w:rPr>
          <w:rFonts w:asciiTheme="majorHAnsi" w:hAnsiTheme="majorHAnsi"/>
        </w:rPr>
        <w:br/>
        <w:t xml:space="preserve">   - stichtte ook aan de Ottawarivier de stad Montréal</w:t>
      </w:r>
      <w:r>
        <w:rPr>
          <w:rFonts w:asciiTheme="majorHAnsi" w:hAnsiTheme="majorHAnsi"/>
        </w:rPr>
        <w:br/>
        <w:t xml:space="preserve">   - voortdurend problemen met de Irokezen en Engelsen die 1629-1632 controle over </w:t>
      </w:r>
      <w:r>
        <w:rPr>
          <w:rFonts w:asciiTheme="majorHAnsi" w:hAnsiTheme="majorHAnsi"/>
        </w:rPr>
        <w:br/>
        <w:t xml:space="preserve">     Quebec hadden</w:t>
      </w:r>
    </w:p>
    <w:p w:rsidR="000B34EE" w:rsidRPr="00D90B9C" w:rsidRDefault="000B34EE" w:rsidP="00D90B9C"/>
    <w:sectPr w:rsidR="000B34EE" w:rsidRPr="00D9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9C"/>
    <w:rsid w:val="000B34EE"/>
    <w:rsid w:val="00825308"/>
    <w:rsid w:val="008A0029"/>
    <w:rsid w:val="00D90B9C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7A7B"/>
  <w15:chartTrackingRefBased/>
  <w15:docId w15:val="{C98E18E6-14DD-4C08-87FB-20892AD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2955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Liete The 1st</dc:creator>
  <cp:keywords/>
  <dc:description/>
  <cp:lastModifiedBy>Liete The 1st</cp:lastModifiedBy>
  <cp:revision>1</cp:revision>
  <dcterms:created xsi:type="dcterms:W3CDTF">2020-01-26T21:28:00Z</dcterms:created>
  <dcterms:modified xsi:type="dcterms:W3CDTF">2020-01-26T22:08:00Z</dcterms:modified>
</cp:coreProperties>
</file>